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21A63" w14:textId="77777777" w:rsidR="008A5933" w:rsidRDefault="008A5933" w:rsidP="00A37A4A">
      <w:pPr>
        <w:tabs>
          <w:tab w:val="left" w:pos="5280"/>
        </w:tabs>
        <w:spacing w:line="240" w:lineRule="auto"/>
        <w:jc w:val="center"/>
        <w:rPr>
          <w:b/>
        </w:rPr>
      </w:pPr>
    </w:p>
    <w:p w14:paraId="5ECB3E33" w14:textId="77777777" w:rsidR="008A5933" w:rsidRDefault="008A5933" w:rsidP="00A37A4A">
      <w:pPr>
        <w:tabs>
          <w:tab w:val="left" w:pos="5280"/>
        </w:tabs>
        <w:spacing w:line="240" w:lineRule="auto"/>
        <w:jc w:val="center"/>
        <w:rPr>
          <w:b/>
        </w:rPr>
      </w:pPr>
    </w:p>
    <w:p w14:paraId="361E1CA5" w14:textId="77777777" w:rsidR="008A5933" w:rsidRDefault="008A5933" w:rsidP="00A37A4A">
      <w:pPr>
        <w:tabs>
          <w:tab w:val="left" w:pos="5280"/>
        </w:tabs>
        <w:spacing w:line="240" w:lineRule="auto"/>
        <w:jc w:val="center"/>
        <w:rPr>
          <w:b/>
        </w:rPr>
      </w:pPr>
    </w:p>
    <w:p w14:paraId="3C3DB1EB" w14:textId="77777777" w:rsidR="008A5933" w:rsidRDefault="008A5933" w:rsidP="00A37A4A">
      <w:pPr>
        <w:tabs>
          <w:tab w:val="left" w:pos="5280"/>
        </w:tabs>
        <w:spacing w:line="240" w:lineRule="auto"/>
        <w:jc w:val="center"/>
        <w:rPr>
          <w:b/>
        </w:rPr>
      </w:pPr>
    </w:p>
    <w:p w14:paraId="25DF6541" w14:textId="77777777" w:rsidR="008A5933" w:rsidRDefault="008A5933" w:rsidP="00A37A4A">
      <w:pPr>
        <w:tabs>
          <w:tab w:val="left" w:pos="5280"/>
        </w:tabs>
        <w:spacing w:line="240" w:lineRule="auto"/>
        <w:jc w:val="center"/>
        <w:rPr>
          <w:b/>
        </w:rPr>
      </w:pPr>
    </w:p>
    <w:p w14:paraId="063C4323" w14:textId="77777777" w:rsidR="008A5933" w:rsidRDefault="008A5933" w:rsidP="00A37A4A">
      <w:pPr>
        <w:tabs>
          <w:tab w:val="left" w:pos="5280"/>
        </w:tabs>
        <w:spacing w:line="240" w:lineRule="auto"/>
        <w:jc w:val="center"/>
        <w:rPr>
          <w:b/>
        </w:rPr>
      </w:pPr>
    </w:p>
    <w:p w14:paraId="50E844FE" w14:textId="77777777" w:rsidR="008A5933" w:rsidRDefault="008A5933" w:rsidP="00A37A4A">
      <w:pPr>
        <w:tabs>
          <w:tab w:val="left" w:pos="5280"/>
        </w:tabs>
        <w:spacing w:line="240" w:lineRule="auto"/>
        <w:jc w:val="center"/>
        <w:rPr>
          <w:b/>
        </w:rPr>
      </w:pPr>
    </w:p>
    <w:p w14:paraId="79ABB5B6" w14:textId="77777777" w:rsidR="008A5933" w:rsidRDefault="008A5933" w:rsidP="00A37A4A">
      <w:pPr>
        <w:tabs>
          <w:tab w:val="left" w:pos="5280"/>
        </w:tabs>
        <w:spacing w:line="240" w:lineRule="auto"/>
        <w:jc w:val="center"/>
        <w:rPr>
          <w:b/>
        </w:rPr>
      </w:pPr>
    </w:p>
    <w:p w14:paraId="4B670778" w14:textId="77777777" w:rsidR="008A5933" w:rsidRDefault="008A5933" w:rsidP="00A37A4A">
      <w:pPr>
        <w:tabs>
          <w:tab w:val="left" w:pos="5280"/>
        </w:tabs>
        <w:spacing w:line="240" w:lineRule="auto"/>
        <w:jc w:val="center"/>
        <w:rPr>
          <w:b/>
        </w:rPr>
      </w:pPr>
    </w:p>
    <w:p w14:paraId="4A966647" w14:textId="77777777" w:rsidR="008A5933" w:rsidRDefault="008A5933" w:rsidP="00A37A4A">
      <w:pPr>
        <w:tabs>
          <w:tab w:val="left" w:pos="5280"/>
        </w:tabs>
        <w:spacing w:line="240" w:lineRule="auto"/>
        <w:jc w:val="center"/>
        <w:rPr>
          <w:b/>
        </w:rPr>
      </w:pPr>
    </w:p>
    <w:p w14:paraId="06DE89EA" w14:textId="77777777" w:rsidR="008A5933" w:rsidRDefault="008A5933" w:rsidP="00A37A4A">
      <w:pPr>
        <w:tabs>
          <w:tab w:val="left" w:pos="5280"/>
        </w:tabs>
        <w:spacing w:line="240" w:lineRule="auto"/>
        <w:jc w:val="center"/>
        <w:rPr>
          <w:b/>
        </w:rPr>
      </w:pPr>
    </w:p>
    <w:p w14:paraId="225D7A80" w14:textId="77777777" w:rsidR="008A5933" w:rsidRDefault="008A5933" w:rsidP="00A37A4A">
      <w:pPr>
        <w:tabs>
          <w:tab w:val="left" w:pos="5280"/>
        </w:tabs>
        <w:spacing w:line="240" w:lineRule="auto"/>
        <w:jc w:val="center"/>
        <w:rPr>
          <w:b/>
        </w:rPr>
      </w:pPr>
    </w:p>
    <w:p w14:paraId="2B957168" w14:textId="77777777" w:rsidR="008A5933" w:rsidRDefault="008A5933" w:rsidP="00FA7F72">
      <w:pPr>
        <w:tabs>
          <w:tab w:val="left" w:pos="5280"/>
        </w:tabs>
        <w:spacing w:line="240" w:lineRule="auto"/>
        <w:rPr>
          <w:b/>
        </w:rPr>
      </w:pPr>
    </w:p>
    <w:p w14:paraId="1F2C66AB" w14:textId="77777777" w:rsidR="008A5933" w:rsidRDefault="008A5933" w:rsidP="00A37A4A">
      <w:pPr>
        <w:tabs>
          <w:tab w:val="left" w:pos="5280"/>
        </w:tabs>
        <w:spacing w:line="240" w:lineRule="auto"/>
        <w:jc w:val="center"/>
        <w:rPr>
          <w:b/>
        </w:rPr>
      </w:pPr>
    </w:p>
    <w:p w14:paraId="5F8F720E" w14:textId="7F0DBFFD" w:rsidR="00164A46" w:rsidRDefault="00B36A06" w:rsidP="00892901">
      <w:pPr>
        <w:tabs>
          <w:tab w:val="left" w:pos="5280"/>
        </w:tabs>
        <w:jc w:val="center"/>
        <w:outlineLvl w:val="0"/>
      </w:pPr>
      <w:r>
        <w:t>“We Are Here for the Kids</w:t>
      </w:r>
      <w:r w:rsidR="00164A46">
        <w:t xml:space="preserve">”: </w:t>
      </w:r>
    </w:p>
    <w:p w14:paraId="056B7754" w14:textId="36F02DF3" w:rsidR="008A5933" w:rsidRPr="008A5933" w:rsidRDefault="00164A46" w:rsidP="00892901">
      <w:pPr>
        <w:tabs>
          <w:tab w:val="left" w:pos="5280"/>
        </w:tabs>
        <w:spacing w:line="240" w:lineRule="auto"/>
        <w:jc w:val="center"/>
        <w:outlineLvl w:val="0"/>
      </w:pPr>
      <w:r>
        <w:t xml:space="preserve">A Case Study About </w:t>
      </w:r>
      <w:r w:rsidR="008A5933">
        <w:t>Including Children with Disabilities in Head Start</w:t>
      </w:r>
    </w:p>
    <w:p w14:paraId="06CD96C1" w14:textId="77777777" w:rsidR="008A5933" w:rsidRDefault="008A5933" w:rsidP="00A37A4A">
      <w:pPr>
        <w:tabs>
          <w:tab w:val="left" w:pos="5280"/>
        </w:tabs>
        <w:spacing w:line="240" w:lineRule="auto"/>
        <w:jc w:val="center"/>
        <w:rPr>
          <w:b/>
        </w:rPr>
      </w:pPr>
    </w:p>
    <w:p w14:paraId="181D174C" w14:textId="77777777" w:rsidR="008A5933" w:rsidRDefault="008A5933" w:rsidP="00A37A4A">
      <w:pPr>
        <w:tabs>
          <w:tab w:val="left" w:pos="5280"/>
        </w:tabs>
        <w:spacing w:line="240" w:lineRule="auto"/>
        <w:jc w:val="center"/>
        <w:rPr>
          <w:b/>
        </w:rPr>
      </w:pPr>
    </w:p>
    <w:p w14:paraId="2F138664" w14:textId="77777777" w:rsidR="008A5933" w:rsidRDefault="008A5933" w:rsidP="00A37A4A">
      <w:pPr>
        <w:tabs>
          <w:tab w:val="left" w:pos="5280"/>
        </w:tabs>
        <w:spacing w:line="240" w:lineRule="auto"/>
        <w:jc w:val="center"/>
        <w:rPr>
          <w:b/>
        </w:rPr>
      </w:pPr>
    </w:p>
    <w:p w14:paraId="1B17849F" w14:textId="77777777" w:rsidR="008A5933" w:rsidRDefault="008A5933" w:rsidP="00A37A4A">
      <w:pPr>
        <w:tabs>
          <w:tab w:val="left" w:pos="5280"/>
        </w:tabs>
        <w:spacing w:line="240" w:lineRule="auto"/>
        <w:jc w:val="center"/>
        <w:rPr>
          <w:b/>
        </w:rPr>
      </w:pPr>
    </w:p>
    <w:p w14:paraId="70477684" w14:textId="77777777" w:rsidR="008A5933" w:rsidRDefault="008A5933" w:rsidP="00A37A4A">
      <w:pPr>
        <w:tabs>
          <w:tab w:val="left" w:pos="5280"/>
        </w:tabs>
        <w:spacing w:line="240" w:lineRule="auto"/>
        <w:jc w:val="center"/>
        <w:rPr>
          <w:b/>
        </w:rPr>
      </w:pPr>
    </w:p>
    <w:p w14:paraId="009A8CFC" w14:textId="77777777" w:rsidR="008A5933" w:rsidRDefault="008A5933" w:rsidP="00A37A4A">
      <w:pPr>
        <w:tabs>
          <w:tab w:val="left" w:pos="5280"/>
        </w:tabs>
        <w:spacing w:line="240" w:lineRule="auto"/>
        <w:jc w:val="center"/>
        <w:rPr>
          <w:b/>
        </w:rPr>
      </w:pPr>
    </w:p>
    <w:p w14:paraId="441F49BB" w14:textId="77777777" w:rsidR="008A5933" w:rsidRDefault="008A5933" w:rsidP="00A37A4A">
      <w:pPr>
        <w:tabs>
          <w:tab w:val="left" w:pos="5280"/>
        </w:tabs>
        <w:spacing w:line="240" w:lineRule="auto"/>
        <w:jc w:val="center"/>
        <w:rPr>
          <w:b/>
        </w:rPr>
      </w:pPr>
    </w:p>
    <w:p w14:paraId="7F5C6EE3" w14:textId="77777777" w:rsidR="008A5933" w:rsidRDefault="008A5933" w:rsidP="00A37A4A">
      <w:pPr>
        <w:tabs>
          <w:tab w:val="left" w:pos="5280"/>
        </w:tabs>
        <w:spacing w:line="240" w:lineRule="auto"/>
        <w:jc w:val="center"/>
        <w:rPr>
          <w:b/>
        </w:rPr>
      </w:pPr>
    </w:p>
    <w:p w14:paraId="1816EB9C" w14:textId="77777777" w:rsidR="008A5933" w:rsidRDefault="008A5933" w:rsidP="00A37A4A">
      <w:pPr>
        <w:tabs>
          <w:tab w:val="left" w:pos="5280"/>
        </w:tabs>
        <w:spacing w:line="240" w:lineRule="auto"/>
        <w:jc w:val="center"/>
        <w:rPr>
          <w:b/>
        </w:rPr>
      </w:pPr>
    </w:p>
    <w:p w14:paraId="42597DF0" w14:textId="77777777" w:rsidR="008A5933" w:rsidRDefault="008A5933" w:rsidP="00A37A4A">
      <w:pPr>
        <w:tabs>
          <w:tab w:val="left" w:pos="5280"/>
        </w:tabs>
        <w:spacing w:line="240" w:lineRule="auto"/>
        <w:jc w:val="center"/>
        <w:rPr>
          <w:b/>
        </w:rPr>
      </w:pPr>
    </w:p>
    <w:p w14:paraId="7E4137DA" w14:textId="77777777" w:rsidR="008A5933" w:rsidRDefault="008A5933" w:rsidP="00A37A4A">
      <w:pPr>
        <w:tabs>
          <w:tab w:val="left" w:pos="5280"/>
        </w:tabs>
        <w:spacing w:line="240" w:lineRule="auto"/>
        <w:jc w:val="center"/>
        <w:rPr>
          <w:b/>
        </w:rPr>
      </w:pPr>
    </w:p>
    <w:p w14:paraId="270893F8" w14:textId="77777777" w:rsidR="008A5933" w:rsidRDefault="008A5933" w:rsidP="00A37A4A">
      <w:pPr>
        <w:tabs>
          <w:tab w:val="left" w:pos="5280"/>
        </w:tabs>
        <w:spacing w:line="240" w:lineRule="auto"/>
        <w:jc w:val="center"/>
        <w:rPr>
          <w:b/>
        </w:rPr>
      </w:pPr>
    </w:p>
    <w:p w14:paraId="0F21489E" w14:textId="77777777" w:rsidR="008A5933" w:rsidRDefault="008A5933" w:rsidP="00A37A4A">
      <w:pPr>
        <w:tabs>
          <w:tab w:val="left" w:pos="5280"/>
        </w:tabs>
        <w:spacing w:line="240" w:lineRule="auto"/>
        <w:jc w:val="center"/>
        <w:rPr>
          <w:b/>
        </w:rPr>
      </w:pPr>
    </w:p>
    <w:p w14:paraId="0AEB9FBB" w14:textId="77777777" w:rsidR="008A5933" w:rsidRDefault="008A5933" w:rsidP="00A37A4A">
      <w:pPr>
        <w:tabs>
          <w:tab w:val="left" w:pos="5280"/>
        </w:tabs>
        <w:spacing w:line="240" w:lineRule="auto"/>
        <w:jc w:val="center"/>
        <w:rPr>
          <w:b/>
        </w:rPr>
      </w:pPr>
    </w:p>
    <w:p w14:paraId="0C5B839B" w14:textId="77777777" w:rsidR="008A5933" w:rsidRDefault="008A5933" w:rsidP="00A37A4A">
      <w:pPr>
        <w:tabs>
          <w:tab w:val="left" w:pos="5280"/>
        </w:tabs>
        <w:spacing w:line="240" w:lineRule="auto"/>
        <w:jc w:val="center"/>
        <w:rPr>
          <w:b/>
        </w:rPr>
      </w:pPr>
    </w:p>
    <w:p w14:paraId="2DD48D67" w14:textId="77777777" w:rsidR="008A5933" w:rsidRDefault="008A5933" w:rsidP="00A37A4A">
      <w:pPr>
        <w:tabs>
          <w:tab w:val="left" w:pos="5280"/>
        </w:tabs>
        <w:spacing w:line="240" w:lineRule="auto"/>
        <w:jc w:val="center"/>
        <w:rPr>
          <w:b/>
        </w:rPr>
      </w:pPr>
    </w:p>
    <w:p w14:paraId="4E4175D1" w14:textId="77777777" w:rsidR="008A5933" w:rsidRDefault="008A5933" w:rsidP="00A37A4A">
      <w:pPr>
        <w:tabs>
          <w:tab w:val="left" w:pos="5280"/>
        </w:tabs>
        <w:spacing w:line="240" w:lineRule="auto"/>
        <w:jc w:val="center"/>
        <w:rPr>
          <w:b/>
        </w:rPr>
      </w:pPr>
    </w:p>
    <w:p w14:paraId="4051C51E" w14:textId="77777777" w:rsidR="008A5933" w:rsidRDefault="008A5933" w:rsidP="00A37A4A">
      <w:pPr>
        <w:tabs>
          <w:tab w:val="left" w:pos="5280"/>
        </w:tabs>
        <w:spacing w:line="240" w:lineRule="auto"/>
        <w:jc w:val="center"/>
        <w:rPr>
          <w:b/>
        </w:rPr>
      </w:pPr>
    </w:p>
    <w:p w14:paraId="1C03E2D9" w14:textId="77777777" w:rsidR="008A5933" w:rsidRDefault="008A5933" w:rsidP="00A37A4A">
      <w:pPr>
        <w:tabs>
          <w:tab w:val="left" w:pos="5280"/>
        </w:tabs>
        <w:spacing w:line="240" w:lineRule="auto"/>
        <w:jc w:val="center"/>
        <w:rPr>
          <w:b/>
        </w:rPr>
      </w:pPr>
    </w:p>
    <w:p w14:paraId="5989CF36" w14:textId="77777777" w:rsidR="00FA7F72" w:rsidRDefault="00FA7F72" w:rsidP="00A37A4A">
      <w:pPr>
        <w:tabs>
          <w:tab w:val="left" w:pos="5280"/>
        </w:tabs>
        <w:spacing w:line="240" w:lineRule="auto"/>
        <w:jc w:val="center"/>
        <w:rPr>
          <w:b/>
        </w:rPr>
      </w:pPr>
    </w:p>
    <w:p w14:paraId="16DF3ADD" w14:textId="77777777" w:rsidR="00FA7F72" w:rsidRDefault="00FA7F72" w:rsidP="00A37A4A">
      <w:pPr>
        <w:tabs>
          <w:tab w:val="left" w:pos="5280"/>
        </w:tabs>
        <w:spacing w:line="240" w:lineRule="auto"/>
        <w:jc w:val="center"/>
        <w:rPr>
          <w:b/>
        </w:rPr>
      </w:pPr>
    </w:p>
    <w:p w14:paraId="0CE1E783" w14:textId="77777777" w:rsidR="00FA7F72" w:rsidRDefault="00FA7F72" w:rsidP="00A37A4A">
      <w:pPr>
        <w:tabs>
          <w:tab w:val="left" w:pos="5280"/>
        </w:tabs>
        <w:spacing w:line="240" w:lineRule="auto"/>
        <w:jc w:val="center"/>
        <w:rPr>
          <w:b/>
        </w:rPr>
      </w:pPr>
    </w:p>
    <w:p w14:paraId="5C22553B" w14:textId="77777777" w:rsidR="008A5933" w:rsidRDefault="008A5933" w:rsidP="00A37A4A">
      <w:pPr>
        <w:tabs>
          <w:tab w:val="left" w:pos="5280"/>
        </w:tabs>
        <w:spacing w:line="240" w:lineRule="auto"/>
        <w:jc w:val="center"/>
        <w:rPr>
          <w:b/>
        </w:rPr>
      </w:pPr>
    </w:p>
    <w:p w14:paraId="2C2C8D54" w14:textId="77777777" w:rsidR="008A5933" w:rsidRDefault="008A5933" w:rsidP="00A37A4A">
      <w:pPr>
        <w:tabs>
          <w:tab w:val="left" w:pos="5280"/>
        </w:tabs>
        <w:spacing w:line="240" w:lineRule="auto"/>
        <w:jc w:val="center"/>
        <w:rPr>
          <w:b/>
        </w:rPr>
      </w:pPr>
    </w:p>
    <w:p w14:paraId="4436A1A3" w14:textId="77777777" w:rsidR="008A5933" w:rsidRDefault="008A5933" w:rsidP="00A37A4A">
      <w:pPr>
        <w:tabs>
          <w:tab w:val="left" w:pos="5280"/>
        </w:tabs>
        <w:spacing w:line="240" w:lineRule="auto"/>
        <w:jc w:val="center"/>
        <w:rPr>
          <w:b/>
        </w:rPr>
      </w:pPr>
    </w:p>
    <w:p w14:paraId="7EE3C70C" w14:textId="77777777" w:rsidR="008A5933" w:rsidRDefault="008A5933" w:rsidP="00A37A4A">
      <w:pPr>
        <w:tabs>
          <w:tab w:val="left" w:pos="5280"/>
        </w:tabs>
        <w:spacing w:line="240" w:lineRule="auto"/>
        <w:jc w:val="center"/>
        <w:rPr>
          <w:b/>
        </w:rPr>
      </w:pPr>
    </w:p>
    <w:p w14:paraId="03581997" w14:textId="77777777" w:rsidR="008A5933" w:rsidRDefault="008A5933" w:rsidP="00A37A4A">
      <w:pPr>
        <w:tabs>
          <w:tab w:val="left" w:pos="5280"/>
        </w:tabs>
        <w:spacing w:line="240" w:lineRule="auto"/>
        <w:jc w:val="center"/>
        <w:rPr>
          <w:b/>
        </w:rPr>
      </w:pPr>
    </w:p>
    <w:p w14:paraId="65DA5DA4" w14:textId="77777777" w:rsidR="008A5933" w:rsidRDefault="008A5933" w:rsidP="00A37A4A">
      <w:pPr>
        <w:tabs>
          <w:tab w:val="left" w:pos="5280"/>
        </w:tabs>
        <w:spacing w:line="240" w:lineRule="auto"/>
        <w:jc w:val="center"/>
        <w:rPr>
          <w:b/>
        </w:rPr>
      </w:pPr>
    </w:p>
    <w:p w14:paraId="1A977AAC" w14:textId="77777777" w:rsidR="008A5933" w:rsidRDefault="008A5933" w:rsidP="00B63824">
      <w:pPr>
        <w:tabs>
          <w:tab w:val="left" w:pos="5280"/>
        </w:tabs>
        <w:spacing w:line="240" w:lineRule="auto"/>
        <w:rPr>
          <w:b/>
        </w:rPr>
      </w:pPr>
    </w:p>
    <w:p w14:paraId="149CD95D" w14:textId="31216CAE" w:rsidR="00F27537" w:rsidRDefault="00F27537" w:rsidP="00892901">
      <w:pPr>
        <w:tabs>
          <w:tab w:val="left" w:pos="5280"/>
        </w:tabs>
        <w:spacing w:line="240" w:lineRule="auto"/>
        <w:jc w:val="center"/>
        <w:outlineLvl w:val="0"/>
        <w:rPr>
          <w:b/>
        </w:rPr>
      </w:pPr>
      <w:r>
        <w:rPr>
          <w:b/>
        </w:rPr>
        <w:lastRenderedPageBreak/>
        <w:t>Abstract</w:t>
      </w:r>
    </w:p>
    <w:p w14:paraId="604B72A4" w14:textId="77777777" w:rsidR="00F27537" w:rsidRDefault="00F27537" w:rsidP="00A37A4A">
      <w:pPr>
        <w:tabs>
          <w:tab w:val="left" w:pos="5280"/>
        </w:tabs>
        <w:spacing w:line="240" w:lineRule="auto"/>
        <w:jc w:val="center"/>
        <w:rPr>
          <w:b/>
        </w:rPr>
      </w:pPr>
    </w:p>
    <w:p w14:paraId="4E441E25" w14:textId="3DB962A8" w:rsidR="0049040E" w:rsidRDefault="0049040E" w:rsidP="0049040E">
      <w:pPr>
        <w:tabs>
          <w:tab w:val="left" w:pos="5280"/>
        </w:tabs>
      </w:pPr>
      <w:r w:rsidRPr="00311D1B">
        <w:t xml:space="preserve">A substantial number of children with disabilities are enrolled in Head Start and it is therefore important to understand how they are </w:t>
      </w:r>
      <w:r w:rsidR="00311D1B">
        <w:t>included</w:t>
      </w:r>
      <w:r w:rsidRPr="00311D1B">
        <w:t xml:space="preserve"> in this context</w:t>
      </w:r>
      <w:r w:rsidR="00AE59E8" w:rsidRPr="00311D1B">
        <w:t xml:space="preserve">. </w:t>
      </w:r>
      <w:r w:rsidR="00654983" w:rsidRPr="00311D1B">
        <w:t>The inclusion of children with disabilities in eight classrooms across one Midwestern Head Start program is examined</w:t>
      </w:r>
      <w:r w:rsidR="00A605B6">
        <w:t xml:space="preserve"> </w:t>
      </w:r>
      <w:r w:rsidR="00A605B6" w:rsidRPr="00311D1B">
        <w:t>in this exploratory case study</w:t>
      </w:r>
      <w:r w:rsidR="00654983" w:rsidRPr="00311D1B">
        <w:t xml:space="preserve">. </w:t>
      </w:r>
      <w:r w:rsidR="0043155E" w:rsidRPr="00311D1B">
        <w:t>H</w:t>
      </w:r>
      <w:r w:rsidRPr="00311D1B">
        <w:t xml:space="preserve">ow Head Start teachers plan </w:t>
      </w:r>
      <w:r w:rsidR="00A84CBE" w:rsidRPr="00311D1B">
        <w:t xml:space="preserve">and adapt activities with the needs of all </w:t>
      </w:r>
      <w:r w:rsidRPr="00311D1B">
        <w:t>children in mind</w:t>
      </w:r>
      <w:r w:rsidR="00A84CBE" w:rsidRPr="00311D1B">
        <w:t xml:space="preserve">, </w:t>
      </w:r>
      <w:r w:rsidR="0043155E" w:rsidRPr="00311D1B">
        <w:t xml:space="preserve">how </w:t>
      </w:r>
      <w:r w:rsidR="00A84CBE" w:rsidRPr="00311D1B">
        <w:t>they collaborate with o</w:t>
      </w:r>
      <w:r w:rsidR="0043155E" w:rsidRPr="00311D1B">
        <w:t xml:space="preserve">thers on </w:t>
      </w:r>
      <w:r w:rsidR="00A84CBE" w:rsidRPr="00311D1B">
        <w:t xml:space="preserve">behalf of children, and </w:t>
      </w:r>
      <w:r w:rsidR="0043155E" w:rsidRPr="00311D1B">
        <w:t xml:space="preserve">how </w:t>
      </w:r>
      <w:r w:rsidR="00A84CBE" w:rsidRPr="00311D1B">
        <w:t xml:space="preserve">children </w:t>
      </w:r>
      <w:r w:rsidR="00654983" w:rsidRPr="00311D1B">
        <w:t>with disabilities participate in inclusive classrooms</w:t>
      </w:r>
      <w:r w:rsidR="00740DEE" w:rsidRPr="00311D1B">
        <w:t xml:space="preserve"> is described</w:t>
      </w:r>
      <w:r w:rsidR="00A84CBE" w:rsidRPr="00311D1B">
        <w:t xml:space="preserve">. </w:t>
      </w:r>
      <w:r w:rsidR="001D032A" w:rsidRPr="00311D1B">
        <w:t xml:space="preserve">Findings were presented in </w:t>
      </w:r>
      <w:r w:rsidR="001D032A" w:rsidRPr="00311D1B">
        <w:rPr>
          <w:color w:val="000000" w:themeColor="text1"/>
        </w:rPr>
        <w:t>f</w:t>
      </w:r>
      <w:r w:rsidRPr="00311D1B">
        <w:rPr>
          <w:color w:val="000000" w:themeColor="text1"/>
        </w:rPr>
        <w:t xml:space="preserve">our cross-case themes: </w:t>
      </w:r>
      <w:r w:rsidR="00931534">
        <w:rPr>
          <w:color w:val="000000" w:themeColor="text1"/>
        </w:rPr>
        <w:t xml:space="preserve">1) Planning for Children, 2) </w:t>
      </w:r>
      <w:r w:rsidR="007C1AA4" w:rsidRPr="00311D1B">
        <w:t xml:space="preserve">Adapting Activities </w:t>
      </w:r>
      <w:r w:rsidR="007C1AA4">
        <w:t xml:space="preserve">for Children with Disabilities, </w:t>
      </w:r>
      <w:r w:rsidR="00931534">
        <w:t xml:space="preserve">3) </w:t>
      </w:r>
      <w:r w:rsidR="006D3FBE" w:rsidRPr="00311D1B">
        <w:rPr>
          <w:color w:val="000000" w:themeColor="text1"/>
        </w:rPr>
        <w:t>Including All</w:t>
      </w:r>
      <w:r w:rsidR="007C1AA4">
        <w:rPr>
          <w:color w:val="000000" w:themeColor="text1"/>
        </w:rPr>
        <w:t xml:space="preserve"> by Facilitating Peer Interactions,</w:t>
      </w:r>
      <w:r w:rsidR="006D3FBE" w:rsidRPr="00311D1B">
        <w:rPr>
          <w:color w:val="000000" w:themeColor="text1"/>
        </w:rPr>
        <w:t xml:space="preserve"> and </w:t>
      </w:r>
      <w:r w:rsidR="00931534">
        <w:rPr>
          <w:color w:val="000000" w:themeColor="text1"/>
        </w:rPr>
        <w:t xml:space="preserve">4) </w:t>
      </w:r>
      <w:r w:rsidR="006D3FBE" w:rsidRPr="00311D1B">
        <w:rPr>
          <w:color w:val="000000" w:themeColor="text1"/>
        </w:rPr>
        <w:t>Connecting in a Community</w:t>
      </w:r>
      <w:r w:rsidR="006D3FBE" w:rsidRPr="00311D1B">
        <w:t>.</w:t>
      </w:r>
      <w:r w:rsidR="00654983" w:rsidRPr="00311D1B">
        <w:t xml:space="preserve"> Implications for practice are presented.</w:t>
      </w:r>
    </w:p>
    <w:p w14:paraId="7DC65FD9" w14:textId="4F14373A" w:rsidR="00931534" w:rsidRPr="00931534" w:rsidRDefault="00931534" w:rsidP="00931534">
      <w:pPr>
        <w:tabs>
          <w:tab w:val="left" w:pos="5280"/>
        </w:tabs>
        <w:ind w:firstLine="720"/>
      </w:pPr>
      <w:r>
        <w:rPr>
          <w:i/>
        </w:rPr>
        <w:t xml:space="preserve">Keywords: </w:t>
      </w:r>
      <w:r>
        <w:t>inclusion, Head Start, collaboration, peer interactions.</w:t>
      </w:r>
    </w:p>
    <w:p w14:paraId="633B6AAE" w14:textId="77777777" w:rsidR="00F27537" w:rsidRDefault="00F27537" w:rsidP="00A37A4A">
      <w:pPr>
        <w:tabs>
          <w:tab w:val="left" w:pos="5280"/>
        </w:tabs>
        <w:spacing w:line="240" w:lineRule="auto"/>
        <w:jc w:val="center"/>
        <w:rPr>
          <w:b/>
        </w:rPr>
      </w:pPr>
    </w:p>
    <w:p w14:paraId="79786DB3" w14:textId="77777777" w:rsidR="00F27537" w:rsidRDefault="00F27537" w:rsidP="00A37A4A">
      <w:pPr>
        <w:tabs>
          <w:tab w:val="left" w:pos="5280"/>
        </w:tabs>
        <w:spacing w:line="240" w:lineRule="auto"/>
        <w:jc w:val="center"/>
        <w:rPr>
          <w:b/>
        </w:rPr>
      </w:pPr>
    </w:p>
    <w:p w14:paraId="1C1559BA" w14:textId="77777777" w:rsidR="00F27537" w:rsidRDefault="00F27537" w:rsidP="00A37A4A">
      <w:pPr>
        <w:tabs>
          <w:tab w:val="left" w:pos="5280"/>
        </w:tabs>
        <w:spacing w:line="240" w:lineRule="auto"/>
        <w:jc w:val="center"/>
        <w:rPr>
          <w:b/>
        </w:rPr>
      </w:pPr>
    </w:p>
    <w:p w14:paraId="7A1FE50C" w14:textId="77777777" w:rsidR="00F27537" w:rsidRDefault="00F27537" w:rsidP="00A37A4A">
      <w:pPr>
        <w:tabs>
          <w:tab w:val="left" w:pos="5280"/>
        </w:tabs>
        <w:spacing w:line="240" w:lineRule="auto"/>
        <w:jc w:val="center"/>
        <w:rPr>
          <w:b/>
        </w:rPr>
      </w:pPr>
    </w:p>
    <w:p w14:paraId="34A2EB35" w14:textId="77777777" w:rsidR="00F27537" w:rsidRDefault="00F27537" w:rsidP="00A37A4A">
      <w:pPr>
        <w:tabs>
          <w:tab w:val="left" w:pos="5280"/>
        </w:tabs>
        <w:spacing w:line="240" w:lineRule="auto"/>
        <w:jc w:val="center"/>
        <w:rPr>
          <w:b/>
        </w:rPr>
      </w:pPr>
    </w:p>
    <w:p w14:paraId="69260ED1" w14:textId="77777777" w:rsidR="00F27537" w:rsidRDefault="00F27537" w:rsidP="00A37A4A">
      <w:pPr>
        <w:tabs>
          <w:tab w:val="left" w:pos="5280"/>
        </w:tabs>
        <w:spacing w:line="240" w:lineRule="auto"/>
        <w:jc w:val="center"/>
        <w:rPr>
          <w:b/>
        </w:rPr>
      </w:pPr>
    </w:p>
    <w:p w14:paraId="74135B76" w14:textId="77777777" w:rsidR="00F27537" w:rsidRDefault="00F27537" w:rsidP="00A37A4A">
      <w:pPr>
        <w:tabs>
          <w:tab w:val="left" w:pos="5280"/>
        </w:tabs>
        <w:spacing w:line="240" w:lineRule="auto"/>
        <w:jc w:val="center"/>
        <w:rPr>
          <w:b/>
        </w:rPr>
      </w:pPr>
    </w:p>
    <w:p w14:paraId="25A8C185" w14:textId="77777777" w:rsidR="00F27537" w:rsidRDefault="00F27537" w:rsidP="00A37A4A">
      <w:pPr>
        <w:tabs>
          <w:tab w:val="left" w:pos="5280"/>
        </w:tabs>
        <w:spacing w:line="240" w:lineRule="auto"/>
        <w:jc w:val="center"/>
        <w:rPr>
          <w:b/>
        </w:rPr>
      </w:pPr>
    </w:p>
    <w:p w14:paraId="5614C456" w14:textId="77777777" w:rsidR="00F27537" w:rsidRDefault="00F27537" w:rsidP="00A37A4A">
      <w:pPr>
        <w:tabs>
          <w:tab w:val="left" w:pos="5280"/>
        </w:tabs>
        <w:spacing w:line="240" w:lineRule="auto"/>
        <w:jc w:val="center"/>
        <w:rPr>
          <w:b/>
        </w:rPr>
      </w:pPr>
    </w:p>
    <w:p w14:paraId="75BCF9D8" w14:textId="77777777" w:rsidR="00F27537" w:rsidRDefault="00F27537" w:rsidP="00A37A4A">
      <w:pPr>
        <w:tabs>
          <w:tab w:val="left" w:pos="5280"/>
        </w:tabs>
        <w:spacing w:line="240" w:lineRule="auto"/>
        <w:jc w:val="center"/>
        <w:rPr>
          <w:b/>
        </w:rPr>
      </w:pPr>
    </w:p>
    <w:p w14:paraId="6DC9D52B" w14:textId="77777777" w:rsidR="00F27537" w:rsidRDefault="00F27537" w:rsidP="00A37A4A">
      <w:pPr>
        <w:tabs>
          <w:tab w:val="left" w:pos="5280"/>
        </w:tabs>
        <w:spacing w:line="240" w:lineRule="auto"/>
        <w:jc w:val="center"/>
        <w:rPr>
          <w:b/>
        </w:rPr>
      </w:pPr>
    </w:p>
    <w:p w14:paraId="547CE697" w14:textId="77777777" w:rsidR="00F27537" w:rsidRDefault="00F27537" w:rsidP="00A37A4A">
      <w:pPr>
        <w:tabs>
          <w:tab w:val="left" w:pos="5280"/>
        </w:tabs>
        <w:spacing w:line="240" w:lineRule="auto"/>
        <w:jc w:val="center"/>
        <w:rPr>
          <w:b/>
        </w:rPr>
      </w:pPr>
    </w:p>
    <w:p w14:paraId="4DA81B73" w14:textId="77777777" w:rsidR="00CA254B" w:rsidRDefault="00CA254B" w:rsidP="00A37A4A">
      <w:pPr>
        <w:tabs>
          <w:tab w:val="left" w:pos="5280"/>
        </w:tabs>
        <w:spacing w:line="240" w:lineRule="auto"/>
        <w:jc w:val="center"/>
        <w:rPr>
          <w:b/>
        </w:rPr>
      </w:pPr>
    </w:p>
    <w:p w14:paraId="4531DBA0" w14:textId="77777777" w:rsidR="00CA254B" w:rsidRDefault="00CA254B" w:rsidP="00A37A4A">
      <w:pPr>
        <w:tabs>
          <w:tab w:val="left" w:pos="5280"/>
        </w:tabs>
        <w:spacing w:line="240" w:lineRule="auto"/>
        <w:jc w:val="center"/>
        <w:rPr>
          <w:b/>
        </w:rPr>
      </w:pPr>
    </w:p>
    <w:p w14:paraId="517B3B0B" w14:textId="77777777" w:rsidR="00FA7F72" w:rsidRDefault="00FA7F72" w:rsidP="00A37A4A">
      <w:pPr>
        <w:tabs>
          <w:tab w:val="left" w:pos="5280"/>
        </w:tabs>
        <w:spacing w:line="240" w:lineRule="auto"/>
        <w:jc w:val="center"/>
        <w:rPr>
          <w:b/>
        </w:rPr>
      </w:pPr>
    </w:p>
    <w:p w14:paraId="14CC66E4" w14:textId="77777777" w:rsidR="00D048D3" w:rsidRDefault="00D048D3" w:rsidP="00A37A4A">
      <w:pPr>
        <w:tabs>
          <w:tab w:val="left" w:pos="5280"/>
        </w:tabs>
        <w:spacing w:line="240" w:lineRule="auto"/>
        <w:jc w:val="center"/>
        <w:rPr>
          <w:b/>
        </w:rPr>
      </w:pPr>
    </w:p>
    <w:p w14:paraId="00940688" w14:textId="77777777" w:rsidR="00D048D3" w:rsidRDefault="00D048D3" w:rsidP="00A37A4A">
      <w:pPr>
        <w:tabs>
          <w:tab w:val="left" w:pos="5280"/>
        </w:tabs>
        <w:spacing w:line="240" w:lineRule="auto"/>
        <w:jc w:val="center"/>
        <w:rPr>
          <w:b/>
        </w:rPr>
      </w:pPr>
    </w:p>
    <w:p w14:paraId="49CB50BE" w14:textId="77777777" w:rsidR="00D048D3" w:rsidRDefault="00D048D3" w:rsidP="00A37A4A">
      <w:pPr>
        <w:tabs>
          <w:tab w:val="left" w:pos="5280"/>
        </w:tabs>
        <w:spacing w:line="240" w:lineRule="auto"/>
        <w:jc w:val="center"/>
        <w:rPr>
          <w:b/>
        </w:rPr>
      </w:pPr>
    </w:p>
    <w:p w14:paraId="17E571DA" w14:textId="77777777" w:rsidR="00D048D3" w:rsidRDefault="00D048D3" w:rsidP="00A37A4A">
      <w:pPr>
        <w:tabs>
          <w:tab w:val="left" w:pos="5280"/>
        </w:tabs>
        <w:spacing w:line="240" w:lineRule="auto"/>
        <w:jc w:val="center"/>
        <w:rPr>
          <w:b/>
        </w:rPr>
      </w:pPr>
    </w:p>
    <w:p w14:paraId="584D7B8E" w14:textId="77777777" w:rsidR="00D048D3" w:rsidRDefault="00D048D3" w:rsidP="00A37A4A">
      <w:pPr>
        <w:tabs>
          <w:tab w:val="left" w:pos="5280"/>
        </w:tabs>
        <w:spacing w:line="240" w:lineRule="auto"/>
        <w:jc w:val="center"/>
        <w:rPr>
          <w:b/>
        </w:rPr>
      </w:pPr>
    </w:p>
    <w:p w14:paraId="2F89DBBE" w14:textId="77777777" w:rsidR="00D048D3" w:rsidRDefault="00D048D3" w:rsidP="00A37A4A">
      <w:pPr>
        <w:tabs>
          <w:tab w:val="left" w:pos="5280"/>
        </w:tabs>
        <w:spacing w:line="240" w:lineRule="auto"/>
        <w:jc w:val="center"/>
        <w:rPr>
          <w:b/>
        </w:rPr>
      </w:pPr>
    </w:p>
    <w:p w14:paraId="56BFC3BD" w14:textId="77777777" w:rsidR="00D048D3" w:rsidRDefault="00D048D3" w:rsidP="00A37A4A">
      <w:pPr>
        <w:tabs>
          <w:tab w:val="left" w:pos="5280"/>
        </w:tabs>
        <w:spacing w:line="240" w:lineRule="auto"/>
        <w:jc w:val="center"/>
        <w:rPr>
          <w:b/>
        </w:rPr>
      </w:pPr>
    </w:p>
    <w:p w14:paraId="2A931D6F" w14:textId="77777777" w:rsidR="00931534" w:rsidRDefault="00931534" w:rsidP="00A37A4A">
      <w:pPr>
        <w:tabs>
          <w:tab w:val="left" w:pos="5280"/>
        </w:tabs>
        <w:spacing w:line="240" w:lineRule="auto"/>
        <w:jc w:val="center"/>
        <w:rPr>
          <w:b/>
        </w:rPr>
      </w:pPr>
    </w:p>
    <w:p w14:paraId="13973AD2" w14:textId="77777777" w:rsidR="001D032A" w:rsidRDefault="001D032A" w:rsidP="00654983">
      <w:pPr>
        <w:tabs>
          <w:tab w:val="left" w:pos="5280"/>
        </w:tabs>
        <w:spacing w:line="240" w:lineRule="auto"/>
        <w:rPr>
          <w:b/>
        </w:rPr>
      </w:pPr>
    </w:p>
    <w:p w14:paraId="5BFABECF" w14:textId="04DC5B07" w:rsidR="00A37A4A" w:rsidRPr="00811D7B" w:rsidRDefault="00A37A4A" w:rsidP="00892901">
      <w:pPr>
        <w:tabs>
          <w:tab w:val="left" w:pos="5280"/>
        </w:tabs>
        <w:spacing w:line="240" w:lineRule="auto"/>
        <w:jc w:val="center"/>
        <w:outlineLvl w:val="0"/>
        <w:rPr>
          <w:b/>
        </w:rPr>
      </w:pPr>
      <w:r w:rsidRPr="00811D7B">
        <w:rPr>
          <w:b/>
        </w:rPr>
        <w:lastRenderedPageBreak/>
        <w:t>Introduction and Literature Review</w:t>
      </w:r>
    </w:p>
    <w:p w14:paraId="3D76EDBB" w14:textId="77777777" w:rsidR="00A37A4A" w:rsidRPr="00811D7B" w:rsidRDefault="00A37A4A" w:rsidP="00A37A4A">
      <w:pPr>
        <w:tabs>
          <w:tab w:val="left" w:pos="5280"/>
        </w:tabs>
        <w:spacing w:line="240" w:lineRule="auto"/>
        <w:rPr>
          <w:b/>
        </w:rPr>
      </w:pPr>
    </w:p>
    <w:p w14:paraId="71FD4B12" w14:textId="6CF7D87B" w:rsidR="00441EBD" w:rsidRDefault="00A37A4A" w:rsidP="00A37A4A">
      <w:pPr>
        <w:tabs>
          <w:tab w:val="left" w:pos="5280"/>
        </w:tabs>
      </w:pPr>
      <w:r w:rsidRPr="00811D7B">
        <w:t xml:space="preserve">               As the largest provider of preschool education in the nation, Head Start’s mission has been to improve the school readiness of low-income children</w:t>
      </w:r>
      <w:r w:rsidR="00DE77CF">
        <w:t xml:space="preserve"> since 1965</w:t>
      </w:r>
      <w:r w:rsidRPr="00811D7B">
        <w:t xml:space="preserve">. </w:t>
      </w:r>
      <w:r w:rsidR="00DE77CF">
        <w:t>S</w:t>
      </w:r>
      <w:r w:rsidR="00441EBD" w:rsidRPr="00811D7B">
        <w:t xml:space="preserve">chool readiness </w:t>
      </w:r>
      <w:r w:rsidR="00DE77CF">
        <w:t xml:space="preserve">in Head Start </w:t>
      </w:r>
      <w:r w:rsidR="00441EBD">
        <w:t>means</w:t>
      </w:r>
      <w:r w:rsidR="00441EBD" w:rsidRPr="00811D7B">
        <w:t xml:space="preserve"> “children are ready for school, families are ready to support their children’s learning and schools are ready for children” (United States Department of Health and Human Ser</w:t>
      </w:r>
      <w:r w:rsidR="00441EBD">
        <w:t>vice</w:t>
      </w:r>
      <w:r w:rsidR="00DE77CF">
        <w:t>s</w:t>
      </w:r>
      <w:r w:rsidR="00A37530">
        <w:t xml:space="preserve"> (USDHHS)</w:t>
      </w:r>
      <w:r w:rsidR="00441EBD">
        <w:t>, 2011</w:t>
      </w:r>
      <w:r w:rsidR="00441EBD" w:rsidRPr="00811D7B">
        <w:t>)</w:t>
      </w:r>
      <w:r w:rsidR="00441EBD">
        <w:t>.</w:t>
      </w:r>
      <w:r w:rsidR="00DE77CF">
        <w:t xml:space="preserve"> </w:t>
      </w:r>
      <w:r w:rsidR="00441EBD" w:rsidRPr="00811D7B">
        <w:t>Head Start takes what can be described as a “whole child”</w:t>
      </w:r>
      <w:r w:rsidR="00DE77CF">
        <w:t xml:space="preserve"> approach</w:t>
      </w:r>
      <w:r w:rsidR="00441EBD" w:rsidRPr="00811D7B">
        <w:t xml:space="preserve"> </w:t>
      </w:r>
      <w:r w:rsidR="00DE77CF">
        <w:t>to school readiness, promoting</w:t>
      </w:r>
      <w:r w:rsidR="00441EBD" w:rsidRPr="00811D7B">
        <w:t xml:space="preserve"> children’s development through educational, health and nutritional services. </w:t>
      </w:r>
      <w:r w:rsidR="004F459F" w:rsidRPr="00811D7B">
        <w:t xml:space="preserve">The program </w:t>
      </w:r>
      <w:r w:rsidR="00DE77CF">
        <w:t xml:space="preserve">also </w:t>
      </w:r>
      <w:r w:rsidR="004F459F" w:rsidRPr="00811D7B">
        <w:t>engage</w:t>
      </w:r>
      <w:r w:rsidR="00DE77CF">
        <w:t>s</w:t>
      </w:r>
      <w:r w:rsidR="004F459F" w:rsidRPr="00811D7B">
        <w:t xml:space="preserve"> parents in their child’s learning by helping </w:t>
      </w:r>
      <w:r w:rsidR="007F07A5">
        <w:t xml:space="preserve">these </w:t>
      </w:r>
      <w:r w:rsidR="00674134">
        <w:t xml:space="preserve">adults </w:t>
      </w:r>
      <w:r w:rsidR="004F459F" w:rsidRPr="00811D7B">
        <w:t>with their own educational and literacy goals with the idea that doing so will contribute to children’s school readiness (Miller, Farka</w:t>
      </w:r>
      <w:r w:rsidR="004F459F">
        <w:t xml:space="preserve">s &amp; Duncan, 2016). </w:t>
      </w:r>
    </w:p>
    <w:p w14:paraId="7B1120D1" w14:textId="180357DF" w:rsidR="00926A31" w:rsidRDefault="00A37A4A" w:rsidP="00926A31">
      <w:pPr>
        <w:tabs>
          <w:tab w:val="left" w:pos="5280"/>
        </w:tabs>
        <w:ind w:firstLine="720"/>
      </w:pPr>
      <w:r w:rsidRPr="00811D7B">
        <w:t xml:space="preserve">In recent years, Head Start’s emphasis on </w:t>
      </w:r>
      <w:r w:rsidR="00ED5223">
        <w:t>school</w:t>
      </w:r>
      <w:r w:rsidRPr="00811D7B">
        <w:t xml:space="preserve"> readiness has intensified. </w:t>
      </w:r>
      <w:r w:rsidR="00D66972">
        <w:t>R</w:t>
      </w:r>
      <w:r w:rsidRPr="00811D7B">
        <w:t xml:space="preserve">ecent research demonstrates many Head Start children continue to </w:t>
      </w:r>
      <w:r w:rsidR="00EC78D3">
        <w:t>fall</w:t>
      </w:r>
      <w:r w:rsidRPr="00811D7B">
        <w:t xml:space="preserve"> behind their peers in readiness at kinderga</w:t>
      </w:r>
      <w:r w:rsidR="00D66972">
        <w:t>rten entry. F</w:t>
      </w:r>
      <w:r w:rsidRPr="00811D7B">
        <w:t>indings from the national longitudinal study Fami</w:t>
      </w:r>
      <w:r w:rsidR="000413DC">
        <w:t xml:space="preserve">ly and Child Experience Survey </w:t>
      </w:r>
      <w:r w:rsidR="00D66972">
        <w:t>indicate</w:t>
      </w:r>
      <w:r w:rsidRPr="00811D7B">
        <w:t xml:space="preserve"> that although children participating in Head Start made gains on several measures</w:t>
      </w:r>
      <w:r w:rsidR="00F22CFD">
        <w:t xml:space="preserve"> of readiness</w:t>
      </w:r>
      <w:r w:rsidRPr="00811D7B">
        <w:t xml:space="preserve">, they continued to score below national norms on a number of early academic </w:t>
      </w:r>
      <w:r w:rsidR="00F22CFD">
        <w:t>areas</w:t>
      </w:r>
      <w:r w:rsidRPr="00811D7B">
        <w:t xml:space="preserve"> when entering kindergarten. The Head Start Impact Study </w:t>
      </w:r>
      <w:r w:rsidR="000D06E2">
        <w:t>indicates</w:t>
      </w:r>
      <w:r w:rsidRPr="00811D7B">
        <w:t xml:space="preserve"> that Head Start children continue to lag behind their peers by about one-third standard deviation in important early literacy and numeracy skills (M</w:t>
      </w:r>
      <w:r w:rsidR="00EB6F98">
        <w:t>iller</w:t>
      </w:r>
      <w:r w:rsidR="00C654D9">
        <w:t xml:space="preserve"> </w:t>
      </w:r>
      <w:r w:rsidR="00A37530">
        <w:t>et al.</w:t>
      </w:r>
      <w:r w:rsidR="00DD351D">
        <w:t>, 2016</w:t>
      </w:r>
      <w:r w:rsidRPr="00811D7B">
        <w:t xml:space="preserve">). </w:t>
      </w:r>
    </w:p>
    <w:p w14:paraId="0A94C24D" w14:textId="63AC2567" w:rsidR="007F5B1B" w:rsidRDefault="00311D1B" w:rsidP="007F5B1B">
      <w:pPr>
        <w:tabs>
          <w:tab w:val="left" w:pos="5280"/>
        </w:tabs>
        <w:ind w:firstLine="720"/>
      </w:pPr>
      <w:r>
        <w:t>Head Start</w:t>
      </w:r>
      <w:r w:rsidR="00A37A4A" w:rsidRPr="00811D7B">
        <w:t xml:space="preserve"> has also been a major provider of early childhood special education </w:t>
      </w:r>
      <w:r w:rsidR="00182568">
        <w:t xml:space="preserve">(ECSE) </w:t>
      </w:r>
      <w:r w:rsidR="00A37A4A" w:rsidRPr="00811D7B">
        <w:t>to children with disabilities. In 1972</w:t>
      </w:r>
      <w:r w:rsidR="005A0C1E">
        <w:t>,</w:t>
      </w:r>
      <w:r w:rsidR="00A37A4A" w:rsidRPr="00811D7B">
        <w:t xml:space="preserve"> Congress mandated that at least 10% of the program’s national enrollment consist of children with disabilities. </w:t>
      </w:r>
      <w:r w:rsidR="00926A31">
        <w:t>The program recognized that Head Start teachers would need training in competencies for</w:t>
      </w:r>
      <w:r w:rsidR="00926A31" w:rsidRPr="00811D7B">
        <w:t xml:space="preserve"> teaching children with disabilities</w:t>
      </w:r>
      <w:r w:rsidR="00926A31">
        <w:t xml:space="preserve"> and </w:t>
      </w:r>
      <w:r w:rsidR="00A37A4A" w:rsidRPr="00811D7B">
        <w:t xml:space="preserve">offered </w:t>
      </w:r>
      <w:r w:rsidR="00926A31">
        <w:t>it</w:t>
      </w:r>
      <w:r w:rsidR="00A37A4A" w:rsidRPr="00811D7B">
        <w:t xml:space="preserve"> to teachers by establishing a “nucleus of 14 resource access projects” jointly funded by Head </w:t>
      </w:r>
      <w:r w:rsidR="00A37A4A" w:rsidRPr="00811D7B">
        <w:lastRenderedPageBreak/>
        <w:t>Start and the Office of Education’s Bureau of</w:t>
      </w:r>
      <w:r w:rsidR="00926A31">
        <w:t xml:space="preserve"> Education for the Handicapped </w:t>
      </w:r>
      <w:r w:rsidR="00926A31" w:rsidRPr="00182568">
        <w:t>(Zigler &amp; Styfco, 2011)</w:t>
      </w:r>
      <w:r w:rsidR="00A37A4A" w:rsidRPr="00182568">
        <w:t>. Head Start did not place children with special needs in self-contained classrooms</w:t>
      </w:r>
      <w:r w:rsidR="003D7311" w:rsidRPr="00182568">
        <w:t xml:space="preserve"> and </w:t>
      </w:r>
      <w:r w:rsidR="00DF5C92" w:rsidRPr="00182568">
        <w:t>implemented</w:t>
      </w:r>
      <w:r w:rsidR="003D7311" w:rsidRPr="00182568">
        <w:t xml:space="preserve"> </w:t>
      </w:r>
      <w:r w:rsidR="00DF5C92" w:rsidRPr="00182568">
        <w:t>inclusion</w:t>
      </w:r>
      <w:r w:rsidR="00A37A4A" w:rsidRPr="00182568">
        <w:t xml:space="preserve"> before appropriate education in the least restrictive environment for children with disabilities was mandated (</w:t>
      </w:r>
      <w:r w:rsidR="003D7311" w:rsidRPr="00182568">
        <w:t>Zigler &amp; Styfco, 2011</w:t>
      </w:r>
      <w:r w:rsidR="00A37A4A" w:rsidRPr="00182568">
        <w:t>).</w:t>
      </w:r>
    </w:p>
    <w:p w14:paraId="55210E86" w14:textId="534EB7EA" w:rsidR="003F2C3E" w:rsidRDefault="00A37A4A" w:rsidP="003F2C3E">
      <w:pPr>
        <w:tabs>
          <w:tab w:val="left" w:pos="5280"/>
        </w:tabs>
        <w:ind w:firstLine="720"/>
      </w:pPr>
      <w:r w:rsidRPr="00811D7B">
        <w:t>Within a few yea</w:t>
      </w:r>
      <w:r w:rsidR="00281C98">
        <w:t xml:space="preserve">rs of the Congressional mandate, </w:t>
      </w:r>
      <w:r w:rsidRPr="00811D7B">
        <w:t xml:space="preserve">13% of </w:t>
      </w:r>
      <w:r w:rsidR="00281C98">
        <w:t xml:space="preserve">Head Start’s enrollment consisted of </w:t>
      </w:r>
      <w:r w:rsidRPr="00811D7B">
        <w:t>children with disabilities. In 2006</w:t>
      </w:r>
      <w:r w:rsidR="00842734">
        <w:t>,</w:t>
      </w:r>
      <w:r w:rsidR="0032358C">
        <w:t xml:space="preserve"> the Head Start regulations required</w:t>
      </w:r>
      <w:r w:rsidRPr="00811D7B">
        <w:t xml:space="preserve"> all programs to have a disabilities service plan</w:t>
      </w:r>
      <w:r w:rsidR="0032358C">
        <w:t xml:space="preserve"> and a</w:t>
      </w:r>
      <w:r w:rsidR="0032358C" w:rsidRPr="00811D7B">
        <w:t xml:space="preserve"> designated service disabilities coordinator</w:t>
      </w:r>
      <w:r w:rsidRPr="00811D7B">
        <w:t xml:space="preserve"> to meet the needs of children </w:t>
      </w:r>
      <w:r w:rsidR="0032358C">
        <w:t xml:space="preserve">with disabilities </w:t>
      </w:r>
      <w:r w:rsidRPr="00811D7B">
        <w:t>and</w:t>
      </w:r>
      <w:r w:rsidR="0032358C">
        <w:t xml:space="preserve"> their</w:t>
      </w:r>
      <w:r w:rsidRPr="00811D7B">
        <w:t xml:space="preserve"> families</w:t>
      </w:r>
      <w:r w:rsidR="0032358C">
        <w:t>. Programs were charged with arranging for or providing</w:t>
      </w:r>
      <w:r w:rsidRPr="00811D7B">
        <w:t xml:space="preserve"> special education and related servic</w:t>
      </w:r>
      <w:r w:rsidR="0032358C">
        <w:t xml:space="preserve">es for eligible children unless </w:t>
      </w:r>
      <w:r w:rsidRPr="00811D7B">
        <w:t>services were already being provided by another agency (Miller</w:t>
      </w:r>
      <w:r w:rsidR="00EB6F98">
        <w:t xml:space="preserve"> et al.,</w:t>
      </w:r>
      <w:r w:rsidRPr="00811D7B">
        <w:t xml:space="preserve"> 2016; USDHHS, 2011).</w:t>
      </w:r>
      <w:r w:rsidR="003F2C3E">
        <w:t xml:space="preserve"> </w:t>
      </w:r>
      <w:r w:rsidR="00842734" w:rsidRPr="00811D7B">
        <w:t>The enrollment of children with disabilities in Head Start has continued to increase throughout the program’s history</w:t>
      </w:r>
      <w:r w:rsidR="00BB684A">
        <w:t xml:space="preserve">. </w:t>
      </w:r>
      <w:r w:rsidR="00842734" w:rsidRPr="00811D7B">
        <w:t xml:space="preserve"> </w:t>
      </w:r>
      <w:r w:rsidR="003F2C3E">
        <w:t>Barton, Spiker, and Williamson (2012), examining the data from FACES (2000), suggested that 8% of the children in this large nationally representative Head Start data set had an IEP and a third met the criteria for a disability or developmental delay.</w:t>
      </w:r>
    </w:p>
    <w:p w14:paraId="05F1422D" w14:textId="1BD3DEB4" w:rsidR="00C673E5" w:rsidRDefault="002108EB" w:rsidP="00C673E5">
      <w:pPr>
        <w:tabs>
          <w:tab w:val="left" w:pos="5280"/>
        </w:tabs>
        <w:ind w:firstLine="720"/>
      </w:pPr>
      <w:r w:rsidRPr="00F0192C">
        <w:t>In 2009, the Division for Early Childhood (DEC) and the National Association for the Education of Young Chil</w:t>
      </w:r>
      <w:r w:rsidR="00A96E79">
        <w:t>dren (NAEYC)</w:t>
      </w:r>
      <w:r w:rsidRPr="00F0192C">
        <w:t xml:space="preserve"> released a joint position statement on inclusion. </w:t>
      </w:r>
      <w:r>
        <w:t>The statement emphasized</w:t>
      </w:r>
      <w:r w:rsidRPr="00DA539D">
        <w:t xml:space="preserve"> the value of preschool inclusion for creating “a sense of belonging and membership, positive social relationships and friendships, and</w:t>
      </w:r>
      <w:r w:rsidR="00A96E79">
        <w:t xml:space="preserve"> development and learning” (DEC &amp; </w:t>
      </w:r>
      <w:r w:rsidRPr="00DA539D">
        <w:t xml:space="preserve">NAEYC, 2009, p. 2). </w:t>
      </w:r>
      <w:r>
        <w:t xml:space="preserve">For children with disabilities, </w:t>
      </w:r>
      <w:r w:rsidRPr="00DA539D">
        <w:t>research</w:t>
      </w:r>
      <w:r w:rsidRPr="00F0192C">
        <w:t xml:space="preserve"> highlights the </w:t>
      </w:r>
      <w:r>
        <w:t xml:space="preserve">developmental </w:t>
      </w:r>
      <w:r w:rsidRPr="00F0192C">
        <w:t>benefits of being educated alongside more competent peers</w:t>
      </w:r>
      <w:r>
        <w:t xml:space="preserve">, particularly </w:t>
      </w:r>
      <w:r w:rsidR="00A133AE">
        <w:t>in</w:t>
      </w:r>
      <w:r>
        <w:t xml:space="preserve"> </w:t>
      </w:r>
      <w:r w:rsidRPr="002509EB">
        <w:t>language development and social competence (</w:t>
      </w:r>
      <w:r w:rsidR="00A96E79" w:rsidRPr="00182568">
        <w:rPr>
          <w:color w:val="000000" w:themeColor="text1"/>
        </w:rPr>
        <w:t>Hanusek, Kain, Markman, &amp; Rivkin, 2001</w:t>
      </w:r>
      <w:r w:rsidR="00A96E79">
        <w:rPr>
          <w:color w:val="000000" w:themeColor="text1"/>
        </w:rPr>
        <w:t xml:space="preserve">; </w:t>
      </w:r>
      <w:r w:rsidRPr="00293EBA">
        <w:t xml:space="preserve">Justice, </w:t>
      </w:r>
      <w:r w:rsidRPr="00182568">
        <w:rPr>
          <w:color w:val="000000" w:themeColor="text1"/>
        </w:rPr>
        <w:t>Logan, Lin, &amp; Kader</w:t>
      </w:r>
      <w:r w:rsidR="00A96E79">
        <w:rPr>
          <w:color w:val="000000" w:themeColor="text1"/>
        </w:rPr>
        <w:t>avek 2014; Strain &amp; Bovey, 2011</w:t>
      </w:r>
      <w:r w:rsidRPr="00182568">
        <w:rPr>
          <w:color w:val="000000" w:themeColor="text1"/>
        </w:rPr>
        <w:t>).</w:t>
      </w:r>
      <w:r w:rsidR="00C673E5" w:rsidRPr="00182568">
        <w:rPr>
          <w:color w:val="000000" w:themeColor="text1"/>
        </w:rPr>
        <w:t xml:space="preserve"> Families and practitioners note that two of the most valued characteristics of inclusive early childhood settings are the need to ensure that </w:t>
      </w:r>
      <w:r w:rsidR="00C673E5" w:rsidRPr="00182568">
        <w:rPr>
          <w:color w:val="000000" w:themeColor="text1"/>
        </w:rPr>
        <w:lastRenderedPageBreak/>
        <w:t>children with disabilities are active participants in the classroom and that early childhood programs provide accommodations and adaptions to meet the needs of children with disabilities (Hurley &amp; Horn, 2010).</w:t>
      </w:r>
      <w:r w:rsidR="003F2C3E">
        <w:rPr>
          <w:color w:val="000000" w:themeColor="text1"/>
        </w:rPr>
        <w:t xml:space="preserve"> </w:t>
      </w:r>
      <w:r w:rsidR="003F2C3E">
        <w:t xml:space="preserve">Clearly, what is required are classrooms in which children with or without disabilities have opportunities to actively interact with one another </w:t>
      </w:r>
      <w:r w:rsidR="003F2C3E" w:rsidRPr="002509EB">
        <w:t>(</w:t>
      </w:r>
      <w:r w:rsidR="003F2C3E" w:rsidRPr="00F0192C">
        <w:t>Diamond &amp; Hong, 2010).</w:t>
      </w:r>
    </w:p>
    <w:p w14:paraId="7EC8AA57" w14:textId="03B25000" w:rsidR="00B8227C" w:rsidRDefault="003B02F0" w:rsidP="00B8227C">
      <w:pPr>
        <w:tabs>
          <w:tab w:val="left" w:pos="5280"/>
        </w:tabs>
        <w:ind w:firstLine="720"/>
      </w:pPr>
      <w:r>
        <w:t xml:space="preserve">Coordination among various service providers for children </w:t>
      </w:r>
      <w:r w:rsidR="002108EB">
        <w:t xml:space="preserve">with disabilities in Head Start is an essential </w:t>
      </w:r>
      <w:r w:rsidR="00292E5A">
        <w:t xml:space="preserve">part of the </w:t>
      </w:r>
      <w:r w:rsidR="002108EB">
        <w:t>process</w:t>
      </w:r>
      <w:r>
        <w:t>. Federal law mandates that c</w:t>
      </w:r>
      <w:r w:rsidR="00A97AA7">
        <w:t>hildren with disabilities are entitled to services that address their learning needs</w:t>
      </w:r>
      <w:r w:rsidR="00A37A4A" w:rsidRPr="00811D7B">
        <w:t xml:space="preserve"> from a variety of specialized professionals</w:t>
      </w:r>
      <w:r>
        <w:t>, i</w:t>
      </w:r>
      <w:r w:rsidR="003E4121">
        <w:t xml:space="preserve">ncluding </w:t>
      </w:r>
      <w:r w:rsidR="00A37A4A" w:rsidRPr="00811D7B">
        <w:t>special educators, speech and language</w:t>
      </w:r>
      <w:r w:rsidR="00C654D9">
        <w:t xml:space="preserve"> pathologists, social workers, p</w:t>
      </w:r>
      <w:r w:rsidR="00A37A4A" w:rsidRPr="00811D7B">
        <w:t>hysical and occupat</w:t>
      </w:r>
      <w:r w:rsidR="00AC5E71">
        <w:t xml:space="preserve">ional therapists, psychologists, </w:t>
      </w:r>
      <w:r w:rsidR="00A37A4A" w:rsidRPr="00811D7B">
        <w:t>and health care profess</w:t>
      </w:r>
      <w:r w:rsidR="00C02FC0">
        <w:t xml:space="preserve">ionals. </w:t>
      </w:r>
      <w:r w:rsidR="00A133AE">
        <w:t>When</w:t>
      </w:r>
      <w:r w:rsidR="00A37A4A" w:rsidRPr="00811D7B">
        <w:t xml:space="preserve"> early childhood teachers and specialists </w:t>
      </w:r>
      <w:r w:rsidR="00A133AE">
        <w:t xml:space="preserve">work together as a team </w:t>
      </w:r>
      <w:r w:rsidR="00A37A4A" w:rsidRPr="00811D7B">
        <w:t xml:space="preserve">outcomes for children with disabilities in preschool settings </w:t>
      </w:r>
      <w:r w:rsidR="00A133AE">
        <w:t xml:space="preserve">are likely to improve </w:t>
      </w:r>
      <w:r w:rsidR="00A37A4A" w:rsidRPr="00811D7B">
        <w:t xml:space="preserve">(Hunt, Soto, Maier, Liboiron &amp; Bae, 2004). Yet, the research also suggests that preschool teachers and various specialists often struggle to work together. </w:t>
      </w:r>
      <w:r w:rsidR="003E4121">
        <w:t xml:space="preserve">Recently, McDonnell and colleagues </w:t>
      </w:r>
      <w:r w:rsidR="00B8227C" w:rsidRPr="00811D7B">
        <w:t>(2014) conducted a large nationally representative survey of Head Start teachers (n=254)</w:t>
      </w:r>
      <w:r w:rsidR="00B8227C">
        <w:t>.</w:t>
      </w:r>
      <w:r w:rsidR="00B8227C" w:rsidRPr="00811D7B">
        <w:t xml:space="preserve"> The majority of the teachers reported that nearly a quarter of their class consisted of children with disabilities who were receiving special education or related services. They also responded that they did not work with a special educator on a regular basis</w:t>
      </w:r>
      <w:r w:rsidR="00B8227C">
        <w:t>.</w:t>
      </w:r>
      <w:r w:rsidR="00B8227C" w:rsidRPr="00811D7B">
        <w:t xml:space="preserve"> </w:t>
      </w:r>
      <w:r w:rsidR="00472E5B">
        <w:t xml:space="preserve">Further, Muccio and colleagues </w:t>
      </w:r>
      <w:r w:rsidR="00B8227C">
        <w:t xml:space="preserve">(2014) examined the perceptions and practices of Head Start educators and found a substantive gap between what supports were considered necessary and what was provided for successful inclusion.  </w:t>
      </w:r>
    </w:p>
    <w:p w14:paraId="2F7F0205" w14:textId="08472C40" w:rsidR="004863A9" w:rsidRDefault="00A37A4A" w:rsidP="00891827">
      <w:pPr>
        <w:tabs>
          <w:tab w:val="left" w:pos="5280"/>
        </w:tabs>
        <w:ind w:firstLine="720"/>
      </w:pPr>
      <w:r w:rsidRPr="00811D7B">
        <w:t xml:space="preserve">It is important to note that successfully including children with disabilities in inclusive </w:t>
      </w:r>
      <w:r w:rsidR="002B7403">
        <w:t>Head Start classroom</w:t>
      </w:r>
      <w:r w:rsidRPr="00811D7B">
        <w:t xml:space="preserve"> has as much to do with </w:t>
      </w:r>
      <w:r w:rsidR="002B7403">
        <w:t>teacher</w:t>
      </w:r>
      <w:r w:rsidRPr="00811D7B">
        <w:t xml:space="preserve"> values as it does with polic</w:t>
      </w:r>
      <w:r w:rsidR="00C654D9">
        <w:t xml:space="preserve">y and practice reform </w:t>
      </w:r>
      <w:r w:rsidR="003B02F0">
        <w:t>and practitioners in many preschool</w:t>
      </w:r>
      <w:r w:rsidR="00AC5E71">
        <w:t>s</w:t>
      </w:r>
      <w:r w:rsidR="003B02F0">
        <w:t xml:space="preserve"> </w:t>
      </w:r>
      <w:r w:rsidR="00AC5E71">
        <w:t xml:space="preserve">sometimes </w:t>
      </w:r>
      <w:r w:rsidR="003B02F0">
        <w:t xml:space="preserve">struggle to collaborate </w:t>
      </w:r>
      <w:r w:rsidR="00C864DA">
        <w:t>(Brown</w:t>
      </w:r>
      <w:r w:rsidR="00C864DA" w:rsidRPr="007C5228">
        <w:t>, Knopf,</w:t>
      </w:r>
      <w:r w:rsidR="00C864DA">
        <w:t xml:space="preserve"> </w:t>
      </w:r>
      <w:r w:rsidR="00C864DA">
        <w:lastRenderedPageBreak/>
        <w:t>Conroy, Googe,</w:t>
      </w:r>
      <w:r w:rsidR="00C864DA" w:rsidRPr="007C5228">
        <w:t xml:space="preserve"> &amp; Greer</w:t>
      </w:r>
      <w:r w:rsidR="00C864DA">
        <w:t>,</w:t>
      </w:r>
      <w:r w:rsidRPr="00811D7B">
        <w:t xml:space="preserve"> 2013; </w:t>
      </w:r>
      <w:r w:rsidR="006600DC">
        <w:t>Butera, Friesen, Horn, Palmer, &amp;Vaiouli, 2016</w:t>
      </w:r>
      <w:r w:rsidRPr="00811D7B">
        <w:t xml:space="preserve">). </w:t>
      </w:r>
      <w:r w:rsidR="00AC5E71">
        <w:t>S</w:t>
      </w:r>
      <w:r w:rsidRPr="00811D7B">
        <w:t xml:space="preserve">pecialists </w:t>
      </w:r>
      <w:r w:rsidR="00AC5E71">
        <w:t>may be</w:t>
      </w:r>
      <w:r w:rsidRPr="00811D7B">
        <w:t xml:space="preserve"> burdened with large caseloads </w:t>
      </w:r>
      <w:r w:rsidR="009D7CF3">
        <w:t xml:space="preserve">and have little time to </w:t>
      </w:r>
      <w:r w:rsidRPr="00811D7B">
        <w:t>collabora</w:t>
      </w:r>
      <w:r w:rsidR="001766E9">
        <w:t xml:space="preserve">te </w:t>
      </w:r>
      <w:r w:rsidR="00793D66">
        <w:t xml:space="preserve">and consult </w:t>
      </w:r>
      <w:r w:rsidR="001766E9">
        <w:t xml:space="preserve">with </w:t>
      </w:r>
      <w:r w:rsidRPr="00811D7B">
        <w:t>teacher</w:t>
      </w:r>
      <w:r w:rsidR="001766E9">
        <w:t>s</w:t>
      </w:r>
      <w:r w:rsidR="00793D66">
        <w:t xml:space="preserve"> so that children are </w:t>
      </w:r>
      <w:r w:rsidRPr="00811D7B">
        <w:t>provide</w:t>
      </w:r>
      <w:r w:rsidR="00793D66">
        <w:t>d</w:t>
      </w:r>
      <w:r w:rsidRPr="00811D7B">
        <w:t xml:space="preserve"> ongoing support (Dinnebeil, Pretti-Frontczak &amp; McInerney, 2009</w:t>
      </w:r>
      <w:r w:rsidR="006613D8">
        <w:t>;</w:t>
      </w:r>
      <w:r w:rsidR="009E3F44">
        <w:t xml:space="preserve"> McDonnell et </w:t>
      </w:r>
      <w:r w:rsidRPr="00811D7B">
        <w:t>al., 2014)</w:t>
      </w:r>
      <w:r w:rsidR="004863A9">
        <w:t>.</w:t>
      </w:r>
      <w:r w:rsidR="009D7CF3" w:rsidRPr="009D7CF3">
        <w:t xml:space="preserve"> </w:t>
      </w:r>
      <w:r w:rsidR="009D7CF3">
        <w:t>T</w:t>
      </w:r>
      <w:r w:rsidR="009D7CF3" w:rsidRPr="00811D7B">
        <w:t xml:space="preserve">he roles </w:t>
      </w:r>
      <w:r w:rsidR="009D7CF3">
        <w:t xml:space="preserve">and </w:t>
      </w:r>
      <w:r w:rsidR="009D7CF3" w:rsidRPr="00811D7B">
        <w:t xml:space="preserve">responsibilities of each professional may </w:t>
      </w:r>
      <w:r w:rsidR="009D7CF3">
        <w:t xml:space="preserve">also </w:t>
      </w:r>
      <w:r w:rsidR="009D7CF3" w:rsidRPr="00811D7B">
        <w:t>be unclear</w:t>
      </w:r>
      <w:r w:rsidR="009D7CF3">
        <w:t xml:space="preserve"> </w:t>
      </w:r>
      <w:r w:rsidR="009D7CF3" w:rsidRPr="00811D7B">
        <w:t xml:space="preserve">(Katz, Maag, </w:t>
      </w:r>
      <w:r w:rsidR="009D7CF3">
        <w:t>Fallon, Blenkarn &amp; Smith, 2010)</w:t>
      </w:r>
      <w:r w:rsidR="009D7CF3" w:rsidRPr="00811D7B">
        <w:t>.</w:t>
      </w:r>
    </w:p>
    <w:p w14:paraId="47A36044" w14:textId="77777777" w:rsidR="00A37A4A" w:rsidRPr="00811D7B" w:rsidRDefault="00A37A4A" w:rsidP="00892901">
      <w:pPr>
        <w:tabs>
          <w:tab w:val="left" w:pos="5280"/>
        </w:tabs>
        <w:jc w:val="center"/>
        <w:outlineLvl w:val="0"/>
      </w:pPr>
      <w:r w:rsidRPr="00811D7B">
        <w:rPr>
          <w:b/>
        </w:rPr>
        <w:t>Purpose of the study</w:t>
      </w:r>
    </w:p>
    <w:p w14:paraId="61B0D8B5" w14:textId="2289D9D8" w:rsidR="00A37A4A" w:rsidRPr="00811D7B" w:rsidRDefault="00A37A4A" w:rsidP="00A37A4A">
      <w:pPr>
        <w:tabs>
          <w:tab w:val="left" w:pos="5280"/>
        </w:tabs>
      </w:pPr>
      <w:r w:rsidRPr="00811D7B">
        <w:rPr>
          <w:b/>
        </w:rPr>
        <w:t xml:space="preserve">         </w:t>
      </w:r>
      <w:r w:rsidRPr="00811D7B">
        <w:t>Given the evidence that a number of children with disabilities are en</w:t>
      </w:r>
      <w:r w:rsidR="00B1558C">
        <w:t>rolled in Head Start, i</w:t>
      </w:r>
      <w:r w:rsidRPr="00811D7B">
        <w:t xml:space="preserve">t is important to understand how </w:t>
      </w:r>
      <w:r w:rsidR="00ED1973">
        <w:t>they</w:t>
      </w:r>
      <w:r w:rsidR="003225E2">
        <w:t xml:space="preserve"> are </w:t>
      </w:r>
      <w:r w:rsidR="00EF454C">
        <w:t xml:space="preserve">included </w:t>
      </w:r>
      <w:r w:rsidR="003225E2">
        <w:t xml:space="preserve">in this </w:t>
      </w:r>
      <w:r w:rsidR="003225E2" w:rsidRPr="00070716">
        <w:rPr>
          <w:szCs w:val="28"/>
        </w:rPr>
        <w:t>context</w:t>
      </w:r>
      <w:r w:rsidRPr="00070716">
        <w:rPr>
          <w:szCs w:val="28"/>
        </w:rPr>
        <w:t xml:space="preserve">. </w:t>
      </w:r>
      <w:r w:rsidR="008E4DE1">
        <w:rPr>
          <w:szCs w:val="28"/>
        </w:rPr>
        <w:t>The</w:t>
      </w:r>
      <w:r w:rsidR="00070716" w:rsidRPr="00070716">
        <w:rPr>
          <w:szCs w:val="28"/>
        </w:rPr>
        <w:t xml:space="preserve"> Head Start Child Development and Early </w:t>
      </w:r>
      <w:r w:rsidR="00070716">
        <w:rPr>
          <w:szCs w:val="28"/>
        </w:rPr>
        <w:t xml:space="preserve">Learning Framework </w:t>
      </w:r>
      <w:r w:rsidR="00070716" w:rsidRPr="00070716">
        <w:rPr>
          <w:szCs w:val="28"/>
        </w:rPr>
        <w:t>emphasize</w:t>
      </w:r>
      <w:r w:rsidR="00070716">
        <w:rPr>
          <w:szCs w:val="28"/>
        </w:rPr>
        <w:t>s</w:t>
      </w:r>
      <w:r w:rsidR="00070716" w:rsidRPr="00070716">
        <w:rPr>
          <w:szCs w:val="28"/>
        </w:rPr>
        <w:t xml:space="preserve"> the key </w:t>
      </w:r>
      <w:r w:rsidR="00070716">
        <w:rPr>
          <w:szCs w:val="28"/>
        </w:rPr>
        <w:t xml:space="preserve">role of the teacher in ensuring the progress </w:t>
      </w:r>
      <w:r w:rsidR="00F27897">
        <w:rPr>
          <w:szCs w:val="28"/>
        </w:rPr>
        <w:t>of children with disabilities</w:t>
      </w:r>
      <w:r w:rsidR="00070716" w:rsidRPr="00070716">
        <w:rPr>
          <w:szCs w:val="28"/>
        </w:rPr>
        <w:t xml:space="preserve">. </w:t>
      </w:r>
      <w:r w:rsidRPr="00811D7B">
        <w:t>In the current study</w:t>
      </w:r>
      <w:r w:rsidR="00B1558C">
        <w:t>,</w:t>
      </w:r>
      <w:r w:rsidRPr="00811D7B">
        <w:t xml:space="preserve"> we sought to </w:t>
      </w:r>
      <w:r w:rsidR="00D1688D">
        <w:t xml:space="preserve">examine the inclusion of children with disabilities in a Head Start program. </w:t>
      </w:r>
      <w:r w:rsidRPr="00811D7B">
        <w:t xml:space="preserve">The following questions provided a focus for the study: </w:t>
      </w:r>
    </w:p>
    <w:p w14:paraId="587686F2" w14:textId="0DEC50CA" w:rsidR="00A37A4A" w:rsidRPr="00811D7B" w:rsidRDefault="004D6B19" w:rsidP="00A37A4A">
      <w:pPr>
        <w:pStyle w:val="ListParagraph"/>
        <w:numPr>
          <w:ilvl w:val="0"/>
          <w:numId w:val="1"/>
        </w:numPr>
        <w:tabs>
          <w:tab w:val="left" w:pos="5280"/>
        </w:tabs>
      </w:pPr>
      <w:r>
        <w:t xml:space="preserve">How do </w:t>
      </w:r>
      <w:r>
        <w:t>Head Start</w:t>
      </w:r>
      <w:r w:rsidR="00A37A4A" w:rsidRPr="00811D7B">
        <w:t xml:space="preserve"> teachers plan</w:t>
      </w:r>
      <w:r w:rsidR="00555D6A">
        <w:t xml:space="preserve"> and adapt</w:t>
      </w:r>
      <w:r w:rsidR="00A37A4A" w:rsidRPr="00811D7B">
        <w:t xml:space="preserve"> </w:t>
      </w:r>
      <w:r w:rsidR="00D1688D">
        <w:t xml:space="preserve">activities </w:t>
      </w:r>
      <w:r w:rsidR="00AC2C48">
        <w:t>for</w:t>
      </w:r>
      <w:r w:rsidR="00555D6A">
        <w:t xml:space="preserve"> children with</w:t>
      </w:r>
      <w:r w:rsidR="00AC2C48">
        <w:t xml:space="preserve"> </w:t>
      </w:r>
      <w:r w:rsidR="00A37A4A" w:rsidRPr="00811D7B">
        <w:t>disabilities in the</w:t>
      </w:r>
      <w:r w:rsidR="00555D6A">
        <w:t>ir</w:t>
      </w:r>
      <w:r w:rsidR="00A37A4A" w:rsidRPr="00811D7B">
        <w:t xml:space="preserve"> classrooms?</w:t>
      </w:r>
    </w:p>
    <w:p w14:paraId="1DC30BF0" w14:textId="77777777" w:rsidR="00891827" w:rsidRPr="00811D7B" w:rsidRDefault="00891827" w:rsidP="00891827">
      <w:pPr>
        <w:pStyle w:val="ListParagraph"/>
        <w:numPr>
          <w:ilvl w:val="0"/>
          <w:numId w:val="1"/>
        </w:numPr>
        <w:tabs>
          <w:tab w:val="left" w:pos="5280"/>
        </w:tabs>
      </w:pPr>
      <w:r>
        <w:t>How do children with disabilities participate in activities and interact with peers and adults?</w:t>
      </w:r>
    </w:p>
    <w:p w14:paraId="397CD80F" w14:textId="2A404C6A" w:rsidR="00A37A4A" w:rsidRPr="00811D7B" w:rsidRDefault="00A37A4A" w:rsidP="00A37A4A">
      <w:pPr>
        <w:pStyle w:val="ListParagraph"/>
        <w:numPr>
          <w:ilvl w:val="0"/>
          <w:numId w:val="1"/>
        </w:numPr>
        <w:tabs>
          <w:tab w:val="left" w:pos="5280"/>
        </w:tabs>
      </w:pPr>
      <w:r w:rsidRPr="00811D7B">
        <w:t xml:space="preserve">How do </w:t>
      </w:r>
      <w:r w:rsidR="00364F84">
        <w:t>teachers</w:t>
      </w:r>
      <w:r w:rsidRPr="00811D7B">
        <w:t xml:space="preserve"> collaborate with other professionals about the needs of children with disabilities?</w:t>
      </w:r>
    </w:p>
    <w:p w14:paraId="05797D5C" w14:textId="77777777" w:rsidR="00A37A4A" w:rsidRPr="00602EE8" w:rsidRDefault="00A37A4A" w:rsidP="00892901">
      <w:pPr>
        <w:tabs>
          <w:tab w:val="left" w:pos="5280"/>
        </w:tabs>
        <w:jc w:val="center"/>
        <w:outlineLvl w:val="0"/>
        <w:rPr>
          <w:b/>
        </w:rPr>
      </w:pPr>
      <w:r w:rsidRPr="00811D7B">
        <w:rPr>
          <w:b/>
        </w:rPr>
        <w:t>Methods</w:t>
      </w:r>
    </w:p>
    <w:p w14:paraId="20CAF7F5" w14:textId="77777777" w:rsidR="00A37A4A" w:rsidRDefault="00A37A4A" w:rsidP="00892901">
      <w:pPr>
        <w:tabs>
          <w:tab w:val="left" w:pos="5280"/>
        </w:tabs>
        <w:outlineLvl w:val="0"/>
        <w:rPr>
          <w:b/>
        </w:rPr>
      </w:pPr>
      <w:r>
        <w:rPr>
          <w:b/>
        </w:rPr>
        <w:t>Setting and Participants</w:t>
      </w:r>
    </w:p>
    <w:p w14:paraId="1A56DEC6" w14:textId="2BA7C961" w:rsidR="000E4287" w:rsidRDefault="00A37A4A" w:rsidP="00A37A4A">
      <w:pPr>
        <w:widowControl w:val="0"/>
        <w:autoSpaceDE w:val="0"/>
        <w:autoSpaceDN w:val="0"/>
        <w:adjustRightInd w:val="0"/>
        <w:rPr>
          <w:szCs w:val="32"/>
        </w:rPr>
      </w:pPr>
      <w:r>
        <w:rPr>
          <w:sz w:val="32"/>
          <w:szCs w:val="32"/>
        </w:rPr>
        <w:tab/>
      </w:r>
      <w:r>
        <w:rPr>
          <w:szCs w:val="32"/>
        </w:rPr>
        <w:t>The study was conducted in Elmwood Heights Head Start (EHHS)</w:t>
      </w:r>
      <w:r w:rsidR="00C87F63">
        <w:rPr>
          <w:szCs w:val="32"/>
          <w:vertAlign w:val="superscript"/>
        </w:rPr>
        <w:t>1</w:t>
      </w:r>
      <w:r w:rsidR="00184A5C">
        <w:rPr>
          <w:szCs w:val="32"/>
        </w:rPr>
        <w:t xml:space="preserve">, a program </w:t>
      </w:r>
      <w:r w:rsidR="00D74B0C">
        <w:rPr>
          <w:szCs w:val="32"/>
        </w:rPr>
        <w:t>familiar to the researchers from previous research. The program serves</w:t>
      </w:r>
      <w:r w:rsidR="00184A5C">
        <w:rPr>
          <w:szCs w:val="32"/>
        </w:rPr>
        <w:t xml:space="preserve"> about 450 mostly Caucasian and English speaking children and families across </w:t>
      </w:r>
      <w:r w:rsidR="00311D1B">
        <w:rPr>
          <w:szCs w:val="32"/>
        </w:rPr>
        <w:t>six</w:t>
      </w:r>
      <w:r w:rsidR="00184A5C">
        <w:rPr>
          <w:szCs w:val="32"/>
        </w:rPr>
        <w:t xml:space="preserve"> rural</w:t>
      </w:r>
      <w:r w:rsidR="00D74B0C">
        <w:rPr>
          <w:szCs w:val="32"/>
        </w:rPr>
        <w:t xml:space="preserve"> counties in a Midwestern state and</w:t>
      </w:r>
      <w:r w:rsidR="000E4287">
        <w:rPr>
          <w:szCs w:val="32"/>
        </w:rPr>
        <w:t xml:space="preserve"> </w:t>
      </w:r>
      <w:r w:rsidRPr="001E3661">
        <w:rPr>
          <w:szCs w:val="32"/>
        </w:rPr>
        <w:lastRenderedPageBreak/>
        <w:t>includes 1</w:t>
      </w:r>
      <w:r w:rsidR="00184A5C">
        <w:rPr>
          <w:szCs w:val="32"/>
        </w:rPr>
        <w:t>0-20% children with disabilities</w:t>
      </w:r>
      <w:r w:rsidRPr="001E3661">
        <w:rPr>
          <w:szCs w:val="32"/>
        </w:rPr>
        <w:t>.</w:t>
      </w:r>
      <w:r>
        <w:rPr>
          <w:szCs w:val="32"/>
        </w:rPr>
        <w:t xml:space="preserve"> After obtaining approval from the university Institutional Review Board, </w:t>
      </w:r>
      <w:r w:rsidR="000E4287">
        <w:rPr>
          <w:szCs w:val="32"/>
        </w:rPr>
        <w:t>the EHHS program director was contacted and asked if they were willing to participate. After consultation with the program coordinators at each center, EHHS agreed to participate and center coordinators were provided with a recruitment script to contact all potential teacher participants from their center. Names of eight teachers from three different centers interested in participating were obtained. Researchers contacted teachers through email to set up a time to meet and provide more information about the goals of the study.</w:t>
      </w:r>
    </w:p>
    <w:p w14:paraId="0102229F" w14:textId="77777777" w:rsidR="00FC5042" w:rsidRPr="003B5702" w:rsidRDefault="00FC5042" w:rsidP="00FC5042">
      <w:pPr>
        <w:tabs>
          <w:tab w:val="left" w:pos="6276"/>
        </w:tabs>
        <w:spacing w:line="240" w:lineRule="auto"/>
        <w:rPr>
          <w:sz w:val="22"/>
          <w:szCs w:val="22"/>
        </w:rPr>
      </w:pPr>
      <w:r w:rsidRPr="003B5702">
        <w:rPr>
          <w:sz w:val="22"/>
          <w:szCs w:val="22"/>
        </w:rPr>
        <w:t>Table 1</w:t>
      </w:r>
      <w:r>
        <w:rPr>
          <w:sz w:val="22"/>
          <w:szCs w:val="22"/>
        </w:rPr>
        <w:br/>
      </w:r>
    </w:p>
    <w:p w14:paraId="49F6F0AC" w14:textId="77777777" w:rsidR="00FC5042" w:rsidRPr="003B5702" w:rsidRDefault="00FC5042" w:rsidP="00FC5042">
      <w:pPr>
        <w:spacing w:line="240" w:lineRule="auto"/>
        <w:rPr>
          <w:i/>
          <w:sz w:val="22"/>
          <w:szCs w:val="22"/>
        </w:rPr>
      </w:pPr>
      <w:r w:rsidRPr="003B5702">
        <w:rPr>
          <w:i/>
          <w:sz w:val="22"/>
          <w:szCs w:val="22"/>
        </w:rPr>
        <w:t>Teacher Demographic Information</w:t>
      </w:r>
      <w:r>
        <w:rPr>
          <w:i/>
          <w:sz w:val="22"/>
          <w:szCs w:val="22"/>
        </w:rPr>
        <w:br/>
      </w:r>
    </w:p>
    <w:tbl>
      <w:tblPr>
        <w:tblStyle w:val="TableGrid"/>
        <w:tblW w:w="0" w:type="auto"/>
        <w:tblLook w:val="04A0" w:firstRow="1" w:lastRow="0" w:firstColumn="1" w:lastColumn="0" w:noHBand="0" w:noVBand="1"/>
      </w:tblPr>
      <w:tblGrid>
        <w:gridCol w:w="1059"/>
        <w:gridCol w:w="4704"/>
        <w:gridCol w:w="1206"/>
        <w:gridCol w:w="1941"/>
      </w:tblGrid>
      <w:tr w:rsidR="00FC5042" w:rsidRPr="003B5702" w14:paraId="73AF0C39" w14:textId="77777777" w:rsidTr="00930ABB">
        <w:trPr>
          <w:trHeight w:val="602"/>
        </w:trPr>
        <w:tc>
          <w:tcPr>
            <w:tcW w:w="1059" w:type="dxa"/>
            <w:tcBorders>
              <w:top w:val="single" w:sz="4" w:space="0" w:color="auto"/>
              <w:left w:val="nil"/>
              <w:bottom w:val="single" w:sz="4" w:space="0" w:color="auto"/>
              <w:right w:val="nil"/>
            </w:tcBorders>
            <w:vAlign w:val="center"/>
          </w:tcPr>
          <w:p w14:paraId="217BD832" w14:textId="77777777" w:rsidR="00FC5042" w:rsidRPr="003B5702" w:rsidRDefault="00FC5042" w:rsidP="00930ABB">
            <w:pPr>
              <w:spacing w:line="240" w:lineRule="auto"/>
              <w:rPr>
                <w:sz w:val="22"/>
                <w:szCs w:val="22"/>
              </w:rPr>
            </w:pPr>
            <w:r w:rsidRPr="003B5702">
              <w:rPr>
                <w:sz w:val="22"/>
                <w:szCs w:val="22"/>
              </w:rPr>
              <w:t>Teacher</w:t>
            </w:r>
          </w:p>
        </w:tc>
        <w:tc>
          <w:tcPr>
            <w:tcW w:w="4704" w:type="dxa"/>
            <w:tcBorders>
              <w:top w:val="single" w:sz="4" w:space="0" w:color="auto"/>
              <w:left w:val="nil"/>
              <w:bottom w:val="single" w:sz="4" w:space="0" w:color="auto"/>
              <w:right w:val="nil"/>
            </w:tcBorders>
            <w:vAlign w:val="center"/>
          </w:tcPr>
          <w:p w14:paraId="2721AFB6" w14:textId="77777777" w:rsidR="00FC5042" w:rsidRPr="003B5702" w:rsidRDefault="00FC5042" w:rsidP="00930ABB">
            <w:pPr>
              <w:spacing w:line="240" w:lineRule="auto"/>
              <w:rPr>
                <w:sz w:val="22"/>
                <w:szCs w:val="22"/>
              </w:rPr>
            </w:pPr>
            <w:r w:rsidRPr="003B5702">
              <w:rPr>
                <w:sz w:val="22"/>
                <w:szCs w:val="22"/>
              </w:rPr>
              <w:t xml:space="preserve">         Education</w:t>
            </w:r>
          </w:p>
        </w:tc>
        <w:tc>
          <w:tcPr>
            <w:tcW w:w="1206" w:type="dxa"/>
            <w:tcBorders>
              <w:top w:val="single" w:sz="4" w:space="0" w:color="auto"/>
              <w:left w:val="nil"/>
              <w:bottom w:val="single" w:sz="4" w:space="0" w:color="auto"/>
              <w:right w:val="nil"/>
            </w:tcBorders>
            <w:vAlign w:val="center"/>
          </w:tcPr>
          <w:p w14:paraId="525E9FC6" w14:textId="77777777" w:rsidR="00FC5042" w:rsidRPr="003B5702" w:rsidRDefault="00FC5042" w:rsidP="00930ABB">
            <w:pPr>
              <w:spacing w:line="240" w:lineRule="auto"/>
              <w:jc w:val="center"/>
              <w:rPr>
                <w:sz w:val="22"/>
                <w:szCs w:val="22"/>
              </w:rPr>
            </w:pPr>
            <w:r w:rsidRPr="003B5702">
              <w:rPr>
                <w:sz w:val="22"/>
                <w:szCs w:val="22"/>
              </w:rPr>
              <w:t>Teaching Experience (in years)</w:t>
            </w:r>
          </w:p>
        </w:tc>
        <w:tc>
          <w:tcPr>
            <w:tcW w:w="1941" w:type="dxa"/>
            <w:tcBorders>
              <w:top w:val="single" w:sz="4" w:space="0" w:color="auto"/>
              <w:left w:val="nil"/>
              <w:bottom w:val="single" w:sz="4" w:space="0" w:color="auto"/>
              <w:right w:val="nil"/>
            </w:tcBorders>
          </w:tcPr>
          <w:p w14:paraId="132453C9" w14:textId="77777777" w:rsidR="00FC5042" w:rsidRPr="003B5702" w:rsidRDefault="00FC5042" w:rsidP="00930ABB">
            <w:pPr>
              <w:spacing w:line="240" w:lineRule="auto"/>
              <w:jc w:val="center"/>
              <w:rPr>
                <w:sz w:val="22"/>
                <w:szCs w:val="22"/>
              </w:rPr>
            </w:pPr>
            <w:r w:rsidRPr="003B5702">
              <w:rPr>
                <w:sz w:val="22"/>
                <w:szCs w:val="22"/>
              </w:rPr>
              <w:t>Teaching Experience in the Current Classroom</w:t>
            </w:r>
          </w:p>
        </w:tc>
      </w:tr>
      <w:tr w:rsidR="00FC5042" w:rsidRPr="003B5702" w14:paraId="7CC18A30" w14:textId="77777777" w:rsidTr="00930ABB">
        <w:tc>
          <w:tcPr>
            <w:tcW w:w="1059" w:type="dxa"/>
            <w:tcBorders>
              <w:top w:val="single" w:sz="4" w:space="0" w:color="auto"/>
              <w:left w:val="nil"/>
              <w:bottom w:val="single" w:sz="4" w:space="0" w:color="FFFFFF" w:themeColor="background1"/>
              <w:right w:val="nil"/>
            </w:tcBorders>
          </w:tcPr>
          <w:p w14:paraId="1D74EE7B" w14:textId="77777777" w:rsidR="00FC5042" w:rsidRPr="003B5702" w:rsidRDefault="00FC5042" w:rsidP="00930ABB">
            <w:pPr>
              <w:tabs>
                <w:tab w:val="left" w:pos="6276"/>
              </w:tabs>
              <w:spacing w:line="240" w:lineRule="auto"/>
              <w:rPr>
                <w:sz w:val="22"/>
                <w:szCs w:val="22"/>
              </w:rPr>
            </w:pPr>
            <w:r>
              <w:rPr>
                <w:sz w:val="22"/>
                <w:szCs w:val="22"/>
              </w:rPr>
              <w:t>Juanita</w:t>
            </w:r>
          </w:p>
        </w:tc>
        <w:tc>
          <w:tcPr>
            <w:tcW w:w="4704" w:type="dxa"/>
            <w:tcBorders>
              <w:top w:val="single" w:sz="4" w:space="0" w:color="auto"/>
              <w:left w:val="nil"/>
              <w:bottom w:val="single" w:sz="4" w:space="0" w:color="FFFFFF" w:themeColor="background1"/>
              <w:right w:val="nil"/>
            </w:tcBorders>
          </w:tcPr>
          <w:p w14:paraId="29ED9D42" w14:textId="77777777" w:rsidR="00FC5042" w:rsidRPr="003B5702" w:rsidRDefault="00FC5042" w:rsidP="00930ABB">
            <w:pPr>
              <w:tabs>
                <w:tab w:val="left" w:pos="6276"/>
              </w:tabs>
              <w:spacing w:line="240" w:lineRule="auto"/>
              <w:rPr>
                <w:sz w:val="22"/>
                <w:szCs w:val="22"/>
              </w:rPr>
            </w:pPr>
            <w:r w:rsidRPr="003B5702">
              <w:rPr>
                <w:sz w:val="22"/>
                <w:szCs w:val="22"/>
              </w:rPr>
              <w:t>Associa</w:t>
            </w:r>
            <w:r>
              <w:rPr>
                <w:sz w:val="22"/>
                <w:szCs w:val="22"/>
              </w:rPr>
              <w:t xml:space="preserve">te’s Degree in Early Childhood </w:t>
            </w:r>
            <w:r w:rsidRPr="003B5702">
              <w:rPr>
                <w:sz w:val="22"/>
                <w:szCs w:val="22"/>
              </w:rPr>
              <w:t>Education</w:t>
            </w:r>
          </w:p>
        </w:tc>
        <w:tc>
          <w:tcPr>
            <w:tcW w:w="1206" w:type="dxa"/>
            <w:tcBorders>
              <w:top w:val="single" w:sz="4" w:space="0" w:color="auto"/>
              <w:left w:val="nil"/>
              <w:bottom w:val="single" w:sz="4" w:space="0" w:color="FFFFFF" w:themeColor="background1"/>
              <w:right w:val="nil"/>
            </w:tcBorders>
          </w:tcPr>
          <w:p w14:paraId="1BB6A5C6" w14:textId="77777777" w:rsidR="00FC5042" w:rsidRPr="003B5702" w:rsidRDefault="00FC5042" w:rsidP="00930ABB">
            <w:pPr>
              <w:tabs>
                <w:tab w:val="left" w:pos="6276"/>
              </w:tabs>
              <w:spacing w:line="240" w:lineRule="auto"/>
              <w:jc w:val="center"/>
              <w:rPr>
                <w:sz w:val="22"/>
                <w:szCs w:val="22"/>
              </w:rPr>
            </w:pPr>
            <w:r>
              <w:rPr>
                <w:sz w:val="22"/>
                <w:szCs w:val="22"/>
              </w:rPr>
              <w:t>6</w:t>
            </w:r>
          </w:p>
        </w:tc>
        <w:tc>
          <w:tcPr>
            <w:tcW w:w="1941" w:type="dxa"/>
            <w:tcBorders>
              <w:top w:val="single" w:sz="4" w:space="0" w:color="auto"/>
              <w:left w:val="nil"/>
              <w:bottom w:val="single" w:sz="4" w:space="0" w:color="FFFFFF" w:themeColor="background1"/>
              <w:right w:val="nil"/>
            </w:tcBorders>
          </w:tcPr>
          <w:p w14:paraId="49026AA1" w14:textId="77777777" w:rsidR="00FC5042" w:rsidRPr="003B5702" w:rsidRDefault="00FC5042" w:rsidP="00930ABB">
            <w:pPr>
              <w:tabs>
                <w:tab w:val="left" w:pos="6276"/>
              </w:tabs>
              <w:spacing w:line="240" w:lineRule="auto"/>
              <w:jc w:val="center"/>
              <w:rPr>
                <w:sz w:val="22"/>
                <w:szCs w:val="22"/>
              </w:rPr>
            </w:pPr>
            <w:r>
              <w:rPr>
                <w:sz w:val="22"/>
                <w:szCs w:val="22"/>
              </w:rPr>
              <w:t>3</w:t>
            </w:r>
          </w:p>
        </w:tc>
      </w:tr>
      <w:tr w:rsidR="00FC5042" w:rsidRPr="003B5702" w14:paraId="1E1468AB" w14:textId="77777777" w:rsidTr="00930ABB">
        <w:tc>
          <w:tcPr>
            <w:tcW w:w="1059" w:type="dxa"/>
            <w:tcBorders>
              <w:top w:val="single" w:sz="4" w:space="0" w:color="FFFFFF" w:themeColor="background1"/>
              <w:left w:val="nil"/>
              <w:bottom w:val="nil"/>
              <w:right w:val="nil"/>
            </w:tcBorders>
          </w:tcPr>
          <w:p w14:paraId="27DF3C44" w14:textId="77777777" w:rsidR="00FC5042" w:rsidRPr="003B5702" w:rsidRDefault="00FC5042" w:rsidP="00930ABB">
            <w:pPr>
              <w:tabs>
                <w:tab w:val="left" w:pos="6276"/>
              </w:tabs>
              <w:spacing w:line="240" w:lineRule="auto"/>
              <w:rPr>
                <w:sz w:val="22"/>
                <w:szCs w:val="22"/>
              </w:rPr>
            </w:pPr>
            <w:r>
              <w:rPr>
                <w:sz w:val="22"/>
                <w:szCs w:val="22"/>
              </w:rPr>
              <w:t>Cathy</w:t>
            </w:r>
          </w:p>
        </w:tc>
        <w:tc>
          <w:tcPr>
            <w:tcW w:w="4704" w:type="dxa"/>
            <w:tcBorders>
              <w:top w:val="single" w:sz="4" w:space="0" w:color="FFFFFF" w:themeColor="background1"/>
              <w:left w:val="nil"/>
              <w:bottom w:val="nil"/>
              <w:right w:val="nil"/>
            </w:tcBorders>
          </w:tcPr>
          <w:p w14:paraId="3A17B4AD" w14:textId="77777777" w:rsidR="00FC5042" w:rsidRPr="003B5702" w:rsidRDefault="00FC5042" w:rsidP="00930ABB">
            <w:pPr>
              <w:tabs>
                <w:tab w:val="left" w:pos="6276"/>
              </w:tabs>
              <w:spacing w:line="240" w:lineRule="auto"/>
              <w:rPr>
                <w:sz w:val="22"/>
                <w:szCs w:val="22"/>
              </w:rPr>
            </w:pPr>
            <w:r w:rsidRPr="003B5702">
              <w:rPr>
                <w:sz w:val="22"/>
                <w:szCs w:val="22"/>
              </w:rPr>
              <w:t>Bachelor’s Degree in Elementary Education</w:t>
            </w:r>
          </w:p>
        </w:tc>
        <w:tc>
          <w:tcPr>
            <w:tcW w:w="1206" w:type="dxa"/>
            <w:tcBorders>
              <w:top w:val="single" w:sz="4" w:space="0" w:color="FFFFFF" w:themeColor="background1"/>
              <w:left w:val="nil"/>
              <w:bottom w:val="nil"/>
              <w:right w:val="nil"/>
            </w:tcBorders>
          </w:tcPr>
          <w:p w14:paraId="3A7B1EA0" w14:textId="77777777" w:rsidR="00FC5042" w:rsidRPr="003B5702" w:rsidRDefault="00FC5042" w:rsidP="00930ABB">
            <w:pPr>
              <w:tabs>
                <w:tab w:val="left" w:pos="6276"/>
              </w:tabs>
              <w:spacing w:line="240" w:lineRule="auto"/>
              <w:jc w:val="center"/>
              <w:rPr>
                <w:sz w:val="22"/>
                <w:szCs w:val="22"/>
              </w:rPr>
            </w:pPr>
            <w:r>
              <w:rPr>
                <w:sz w:val="22"/>
                <w:szCs w:val="22"/>
              </w:rPr>
              <w:t>8</w:t>
            </w:r>
          </w:p>
        </w:tc>
        <w:tc>
          <w:tcPr>
            <w:tcW w:w="1941" w:type="dxa"/>
            <w:tcBorders>
              <w:top w:val="single" w:sz="4" w:space="0" w:color="FFFFFF" w:themeColor="background1"/>
              <w:left w:val="nil"/>
              <w:bottom w:val="nil"/>
              <w:right w:val="nil"/>
            </w:tcBorders>
          </w:tcPr>
          <w:p w14:paraId="2052A86F" w14:textId="77777777" w:rsidR="00FC5042" w:rsidRPr="003B5702" w:rsidRDefault="00FC5042" w:rsidP="00930ABB">
            <w:pPr>
              <w:tabs>
                <w:tab w:val="left" w:pos="6276"/>
              </w:tabs>
              <w:spacing w:line="240" w:lineRule="auto"/>
              <w:jc w:val="center"/>
              <w:rPr>
                <w:sz w:val="22"/>
                <w:szCs w:val="22"/>
              </w:rPr>
            </w:pPr>
            <w:r w:rsidRPr="003B5702">
              <w:rPr>
                <w:sz w:val="22"/>
                <w:szCs w:val="22"/>
              </w:rPr>
              <w:t>2</w:t>
            </w:r>
          </w:p>
        </w:tc>
      </w:tr>
      <w:tr w:rsidR="00FC5042" w:rsidRPr="003B5702" w14:paraId="7B5E1D17" w14:textId="77777777" w:rsidTr="00930ABB">
        <w:tc>
          <w:tcPr>
            <w:tcW w:w="1059" w:type="dxa"/>
            <w:tcBorders>
              <w:top w:val="nil"/>
              <w:left w:val="nil"/>
              <w:bottom w:val="nil"/>
              <w:right w:val="nil"/>
            </w:tcBorders>
          </w:tcPr>
          <w:p w14:paraId="10002065" w14:textId="77777777" w:rsidR="00FC5042" w:rsidRPr="003B5702" w:rsidRDefault="00FC5042" w:rsidP="00930ABB">
            <w:pPr>
              <w:tabs>
                <w:tab w:val="left" w:pos="6276"/>
              </w:tabs>
              <w:spacing w:line="240" w:lineRule="auto"/>
              <w:rPr>
                <w:sz w:val="22"/>
                <w:szCs w:val="22"/>
              </w:rPr>
            </w:pPr>
            <w:r>
              <w:rPr>
                <w:sz w:val="22"/>
                <w:szCs w:val="22"/>
              </w:rPr>
              <w:t>Laura</w:t>
            </w:r>
          </w:p>
        </w:tc>
        <w:tc>
          <w:tcPr>
            <w:tcW w:w="4704" w:type="dxa"/>
            <w:tcBorders>
              <w:top w:val="nil"/>
              <w:left w:val="nil"/>
              <w:bottom w:val="nil"/>
              <w:right w:val="nil"/>
            </w:tcBorders>
          </w:tcPr>
          <w:p w14:paraId="6FE785F9" w14:textId="77777777" w:rsidR="00FC5042" w:rsidRPr="003B5702" w:rsidRDefault="00FC5042" w:rsidP="00930ABB">
            <w:pPr>
              <w:tabs>
                <w:tab w:val="left" w:pos="6276"/>
              </w:tabs>
              <w:spacing w:line="240" w:lineRule="auto"/>
              <w:rPr>
                <w:sz w:val="22"/>
                <w:szCs w:val="22"/>
              </w:rPr>
            </w:pPr>
            <w:r w:rsidRPr="003B5702">
              <w:rPr>
                <w:sz w:val="22"/>
                <w:szCs w:val="22"/>
              </w:rPr>
              <w:t>Associa</w:t>
            </w:r>
            <w:r>
              <w:rPr>
                <w:sz w:val="22"/>
                <w:szCs w:val="22"/>
              </w:rPr>
              <w:t xml:space="preserve">te’s Degree in Early Childhood </w:t>
            </w:r>
            <w:r w:rsidRPr="003B5702">
              <w:rPr>
                <w:sz w:val="22"/>
                <w:szCs w:val="22"/>
              </w:rPr>
              <w:t>Education</w:t>
            </w:r>
          </w:p>
        </w:tc>
        <w:tc>
          <w:tcPr>
            <w:tcW w:w="1206" w:type="dxa"/>
            <w:tcBorders>
              <w:top w:val="nil"/>
              <w:left w:val="nil"/>
              <w:bottom w:val="nil"/>
              <w:right w:val="nil"/>
            </w:tcBorders>
          </w:tcPr>
          <w:p w14:paraId="200BA602" w14:textId="77777777" w:rsidR="00FC5042" w:rsidRPr="003B5702" w:rsidRDefault="00FC5042" w:rsidP="00930ABB">
            <w:pPr>
              <w:tabs>
                <w:tab w:val="left" w:pos="6276"/>
              </w:tabs>
              <w:spacing w:line="240" w:lineRule="auto"/>
              <w:jc w:val="center"/>
              <w:rPr>
                <w:sz w:val="22"/>
                <w:szCs w:val="22"/>
              </w:rPr>
            </w:pPr>
            <w:r>
              <w:rPr>
                <w:sz w:val="22"/>
                <w:szCs w:val="22"/>
              </w:rPr>
              <w:t>10</w:t>
            </w:r>
          </w:p>
        </w:tc>
        <w:tc>
          <w:tcPr>
            <w:tcW w:w="1941" w:type="dxa"/>
            <w:tcBorders>
              <w:top w:val="nil"/>
              <w:left w:val="nil"/>
              <w:bottom w:val="nil"/>
              <w:right w:val="nil"/>
            </w:tcBorders>
          </w:tcPr>
          <w:p w14:paraId="79EC5AA3" w14:textId="77777777" w:rsidR="00FC5042" w:rsidRPr="003B5702" w:rsidRDefault="00FC5042" w:rsidP="00930ABB">
            <w:pPr>
              <w:tabs>
                <w:tab w:val="left" w:pos="6276"/>
              </w:tabs>
              <w:spacing w:line="240" w:lineRule="auto"/>
              <w:jc w:val="center"/>
              <w:rPr>
                <w:sz w:val="22"/>
                <w:szCs w:val="22"/>
              </w:rPr>
            </w:pPr>
            <w:r>
              <w:rPr>
                <w:sz w:val="22"/>
                <w:szCs w:val="22"/>
              </w:rPr>
              <w:t>6</w:t>
            </w:r>
          </w:p>
        </w:tc>
      </w:tr>
      <w:tr w:rsidR="00FC5042" w:rsidRPr="003B5702" w14:paraId="7735D52A" w14:textId="77777777" w:rsidTr="00930ABB">
        <w:trPr>
          <w:trHeight w:val="279"/>
        </w:trPr>
        <w:tc>
          <w:tcPr>
            <w:tcW w:w="1059" w:type="dxa"/>
            <w:tcBorders>
              <w:top w:val="nil"/>
              <w:left w:val="nil"/>
              <w:bottom w:val="nil"/>
              <w:right w:val="nil"/>
            </w:tcBorders>
          </w:tcPr>
          <w:p w14:paraId="648F018D" w14:textId="77777777" w:rsidR="00FC5042" w:rsidRPr="003B5702" w:rsidRDefault="00FC5042" w:rsidP="00930ABB">
            <w:pPr>
              <w:tabs>
                <w:tab w:val="left" w:pos="6276"/>
              </w:tabs>
              <w:spacing w:line="240" w:lineRule="auto"/>
              <w:rPr>
                <w:sz w:val="22"/>
                <w:szCs w:val="22"/>
              </w:rPr>
            </w:pPr>
            <w:r w:rsidRPr="003B5702">
              <w:rPr>
                <w:sz w:val="22"/>
                <w:szCs w:val="22"/>
              </w:rPr>
              <w:t>M</w:t>
            </w:r>
            <w:r>
              <w:rPr>
                <w:sz w:val="22"/>
                <w:szCs w:val="22"/>
              </w:rPr>
              <w:t>artin</w:t>
            </w:r>
          </w:p>
        </w:tc>
        <w:tc>
          <w:tcPr>
            <w:tcW w:w="4704" w:type="dxa"/>
            <w:tcBorders>
              <w:top w:val="nil"/>
              <w:left w:val="nil"/>
              <w:bottom w:val="nil"/>
              <w:right w:val="nil"/>
            </w:tcBorders>
          </w:tcPr>
          <w:p w14:paraId="5D3B6459" w14:textId="77777777" w:rsidR="00FC5042" w:rsidRPr="003B5702" w:rsidRDefault="00FC5042" w:rsidP="00930ABB">
            <w:pPr>
              <w:tabs>
                <w:tab w:val="left" w:pos="6276"/>
              </w:tabs>
              <w:spacing w:line="240" w:lineRule="auto"/>
              <w:rPr>
                <w:sz w:val="22"/>
                <w:szCs w:val="22"/>
              </w:rPr>
            </w:pPr>
            <w:r w:rsidRPr="003B5702">
              <w:rPr>
                <w:sz w:val="22"/>
                <w:szCs w:val="22"/>
              </w:rPr>
              <w:t>Associa</w:t>
            </w:r>
            <w:r>
              <w:rPr>
                <w:sz w:val="22"/>
                <w:szCs w:val="22"/>
              </w:rPr>
              <w:t xml:space="preserve">te’s Degree in Early Childhood </w:t>
            </w:r>
            <w:r w:rsidRPr="003B5702">
              <w:rPr>
                <w:sz w:val="22"/>
                <w:szCs w:val="22"/>
              </w:rPr>
              <w:t>Education</w:t>
            </w:r>
          </w:p>
        </w:tc>
        <w:tc>
          <w:tcPr>
            <w:tcW w:w="1206" w:type="dxa"/>
            <w:tcBorders>
              <w:top w:val="nil"/>
              <w:left w:val="nil"/>
              <w:bottom w:val="nil"/>
              <w:right w:val="nil"/>
            </w:tcBorders>
          </w:tcPr>
          <w:p w14:paraId="4A859A46" w14:textId="77777777" w:rsidR="00FC5042" w:rsidRPr="003B5702" w:rsidRDefault="00FC5042" w:rsidP="00930ABB">
            <w:pPr>
              <w:tabs>
                <w:tab w:val="left" w:pos="6276"/>
              </w:tabs>
              <w:spacing w:line="240" w:lineRule="auto"/>
              <w:jc w:val="center"/>
              <w:rPr>
                <w:sz w:val="22"/>
                <w:szCs w:val="22"/>
              </w:rPr>
            </w:pPr>
            <w:r>
              <w:rPr>
                <w:sz w:val="22"/>
                <w:szCs w:val="22"/>
              </w:rPr>
              <w:t>14</w:t>
            </w:r>
          </w:p>
        </w:tc>
        <w:tc>
          <w:tcPr>
            <w:tcW w:w="1941" w:type="dxa"/>
            <w:tcBorders>
              <w:top w:val="nil"/>
              <w:left w:val="nil"/>
              <w:bottom w:val="nil"/>
              <w:right w:val="nil"/>
            </w:tcBorders>
          </w:tcPr>
          <w:p w14:paraId="027C5782" w14:textId="77777777" w:rsidR="00FC5042" w:rsidRPr="003B5702" w:rsidRDefault="00FC5042" w:rsidP="00930ABB">
            <w:pPr>
              <w:tabs>
                <w:tab w:val="left" w:pos="6276"/>
              </w:tabs>
              <w:spacing w:line="240" w:lineRule="auto"/>
              <w:jc w:val="center"/>
              <w:rPr>
                <w:sz w:val="22"/>
                <w:szCs w:val="22"/>
              </w:rPr>
            </w:pPr>
            <w:r>
              <w:rPr>
                <w:sz w:val="22"/>
                <w:szCs w:val="22"/>
              </w:rPr>
              <w:t>9</w:t>
            </w:r>
          </w:p>
        </w:tc>
      </w:tr>
      <w:tr w:rsidR="00FC5042" w:rsidRPr="003B5702" w14:paraId="40420B95" w14:textId="77777777" w:rsidTr="00930ABB">
        <w:tc>
          <w:tcPr>
            <w:tcW w:w="1059" w:type="dxa"/>
            <w:tcBorders>
              <w:top w:val="nil"/>
              <w:left w:val="nil"/>
              <w:bottom w:val="nil"/>
              <w:right w:val="nil"/>
            </w:tcBorders>
          </w:tcPr>
          <w:p w14:paraId="673F9C47" w14:textId="77777777" w:rsidR="00FC5042" w:rsidRPr="003B5702" w:rsidRDefault="00FC5042" w:rsidP="00930ABB">
            <w:pPr>
              <w:tabs>
                <w:tab w:val="left" w:pos="6276"/>
              </w:tabs>
              <w:spacing w:line="240" w:lineRule="auto"/>
              <w:rPr>
                <w:sz w:val="22"/>
                <w:szCs w:val="22"/>
              </w:rPr>
            </w:pPr>
            <w:r w:rsidRPr="003B5702">
              <w:rPr>
                <w:sz w:val="22"/>
                <w:szCs w:val="22"/>
              </w:rPr>
              <w:t>Hannah</w:t>
            </w:r>
          </w:p>
        </w:tc>
        <w:tc>
          <w:tcPr>
            <w:tcW w:w="4704" w:type="dxa"/>
            <w:tcBorders>
              <w:top w:val="nil"/>
              <w:left w:val="nil"/>
              <w:bottom w:val="nil"/>
              <w:right w:val="nil"/>
            </w:tcBorders>
          </w:tcPr>
          <w:p w14:paraId="0E5B2F7B" w14:textId="77777777" w:rsidR="00FC5042" w:rsidRPr="003B5702" w:rsidRDefault="00FC5042" w:rsidP="00930ABB">
            <w:pPr>
              <w:tabs>
                <w:tab w:val="left" w:pos="6276"/>
              </w:tabs>
              <w:spacing w:line="240" w:lineRule="auto"/>
              <w:rPr>
                <w:sz w:val="22"/>
                <w:szCs w:val="22"/>
              </w:rPr>
            </w:pPr>
            <w:r w:rsidRPr="003B5702">
              <w:rPr>
                <w:sz w:val="22"/>
                <w:szCs w:val="22"/>
              </w:rPr>
              <w:t>Bachelor’s Degree in Early Childhood Education</w:t>
            </w:r>
          </w:p>
        </w:tc>
        <w:tc>
          <w:tcPr>
            <w:tcW w:w="1206" w:type="dxa"/>
            <w:tcBorders>
              <w:top w:val="nil"/>
              <w:left w:val="nil"/>
              <w:bottom w:val="nil"/>
              <w:right w:val="nil"/>
            </w:tcBorders>
          </w:tcPr>
          <w:p w14:paraId="5B39336F" w14:textId="77777777" w:rsidR="00FC5042" w:rsidRPr="003B5702" w:rsidRDefault="00FC5042" w:rsidP="00930ABB">
            <w:pPr>
              <w:tabs>
                <w:tab w:val="left" w:pos="6276"/>
              </w:tabs>
              <w:spacing w:line="240" w:lineRule="auto"/>
              <w:jc w:val="center"/>
              <w:rPr>
                <w:sz w:val="22"/>
                <w:szCs w:val="22"/>
              </w:rPr>
            </w:pPr>
            <w:r w:rsidRPr="003B5702">
              <w:rPr>
                <w:sz w:val="22"/>
                <w:szCs w:val="22"/>
              </w:rPr>
              <w:t>1</w:t>
            </w:r>
            <w:r>
              <w:rPr>
                <w:sz w:val="22"/>
                <w:szCs w:val="22"/>
              </w:rPr>
              <w:t>0</w:t>
            </w:r>
          </w:p>
        </w:tc>
        <w:tc>
          <w:tcPr>
            <w:tcW w:w="1941" w:type="dxa"/>
            <w:tcBorders>
              <w:top w:val="nil"/>
              <w:left w:val="nil"/>
              <w:bottom w:val="nil"/>
              <w:right w:val="nil"/>
            </w:tcBorders>
          </w:tcPr>
          <w:p w14:paraId="3C771A8B" w14:textId="77777777" w:rsidR="00FC5042" w:rsidRPr="003B5702" w:rsidRDefault="00FC5042" w:rsidP="00930ABB">
            <w:pPr>
              <w:tabs>
                <w:tab w:val="left" w:pos="6276"/>
              </w:tabs>
              <w:spacing w:line="240" w:lineRule="auto"/>
              <w:jc w:val="center"/>
              <w:rPr>
                <w:sz w:val="22"/>
                <w:szCs w:val="22"/>
              </w:rPr>
            </w:pPr>
            <w:r w:rsidRPr="003B5702">
              <w:rPr>
                <w:sz w:val="22"/>
                <w:szCs w:val="22"/>
              </w:rPr>
              <w:t>&lt; 1</w:t>
            </w:r>
          </w:p>
        </w:tc>
      </w:tr>
      <w:tr w:rsidR="00FC5042" w:rsidRPr="003B5702" w14:paraId="53C825DC" w14:textId="77777777" w:rsidTr="00567262">
        <w:trPr>
          <w:trHeight w:val="531"/>
        </w:trPr>
        <w:tc>
          <w:tcPr>
            <w:tcW w:w="1059" w:type="dxa"/>
            <w:tcBorders>
              <w:top w:val="nil"/>
              <w:left w:val="nil"/>
              <w:bottom w:val="nil"/>
              <w:right w:val="nil"/>
            </w:tcBorders>
          </w:tcPr>
          <w:p w14:paraId="40C318BD" w14:textId="77777777" w:rsidR="00FC5042" w:rsidRPr="003B5702" w:rsidRDefault="00FC5042" w:rsidP="00930ABB">
            <w:pPr>
              <w:tabs>
                <w:tab w:val="left" w:pos="6276"/>
              </w:tabs>
              <w:spacing w:line="240" w:lineRule="auto"/>
              <w:rPr>
                <w:sz w:val="22"/>
                <w:szCs w:val="22"/>
              </w:rPr>
            </w:pPr>
            <w:r>
              <w:rPr>
                <w:sz w:val="22"/>
                <w:szCs w:val="22"/>
              </w:rPr>
              <w:t>Lynn</w:t>
            </w:r>
          </w:p>
        </w:tc>
        <w:tc>
          <w:tcPr>
            <w:tcW w:w="4704" w:type="dxa"/>
            <w:tcBorders>
              <w:top w:val="nil"/>
              <w:left w:val="nil"/>
              <w:bottom w:val="nil"/>
              <w:right w:val="nil"/>
            </w:tcBorders>
          </w:tcPr>
          <w:p w14:paraId="1798DAB0" w14:textId="77777777" w:rsidR="00FC5042" w:rsidRPr="003B5702" w:rsidRDefault="00FC5042" w:rsidP="00930ABB">
            <w:pPr>
              <w:tabs>
                <w:tab w:val="left" w:pos="6276"/>
              </w:tabs>
              <w:spacing w:line="240" w:lineRule="auto"/>
              <w:rPr>
                <w:sz w:val="22"/>
                <w:szCs w:val="22"/>
              </w:rPr>
            </w:pPr>
            <w:r w:rsidRPr="003B5702">
              <w:rPr>
                <w:sz w:val="22"/>
                <w:szCs w:val="22"/>
              </w:rPr>
              <w:t>Associate’s Degree in Early Childhood Education</w:t>
            </w:r>
          </w:p>
          <w:p w14:paraId="5E0A451D" w14:textId="77777777" w:rsidR="00FC5042" w:rsidRPr="003B5702" w:rsidRDefault="00FC5042" w:rsidP="00930ABB">
            <w:pPr>
              <w:tabs>
                <w:tab w:val="left" w:pos="6276"/>
              </w:tabs>
              <w:spacing w:line="240" w:lineRule="auto"/>
              <w:rPr>
                <w:sz w:val="22"/>
                <w:szCs w:val="22"/>
              </w:rPr>
            </w:pPr>
            <w:r w:rsidRPr="003B5702">
              <w:rPr>
                <w:sz w:val="22"/>
                <w:szCs w:val="22"/>
              </w:rPr>
              <w:t xml:space="preserve">Bachelor’s Degree in </w:t>
            </w:r>
            <w:r>
              <w:rPr>
                <w:sz w:val="22"/>
                <w:szCs w:val="22"/>
              </w:rPr>
              <w:t>Music</w:t>
            </w:r>
          </w:p>
        </w:tc>
        <w:tc>
          <w:tcPr>
            <w:tcW w:w="1206" w:type="dxa"/>
            <w:tcBorders>
              <w:top w:val="nil"/>
              <w:left w:val="nil"/>
              <w:bottom w:val="nil"/>
              <w:right w:val="nil"/>
            </w:tcBorders>
          </w:tcPr>
          <w:p w14:paraId="4B0A45B2" w14:textId="77777777" w:rsidR="00FC5042" w:rsidRPr="003B5702" w:rsidRDefault="00FC5042" w:rsidP="00930ABB">
            <w:pPr>
              <w:tabs>
                <w:tab w:val="left" w:pos="6276"/>
              </w:tabs>
              <w:spacing w:line="240" w:lineRule="auto"/>
              <w:jc w:val="center"/>
              <w:rPr>
                <w:sz w:val="22"/>
                <w:szCs w:val="22"/>
              </w:rPr>
            </w:pPr>
            <w:r w:rsidRPr="003B5702">
              <w:rPr>
                <w:sz w:val="22"/>
                <w:szCs w:val="22"/>
              </w:rPr>
              <w:t>1</w:t>
            </w:r>
            <w:r>
              <w:rPr>
                <w:sz w:val="22"/>
                <w:szCs w:val="22"/>
              </w:rPr>
              <w:t>2</w:t>
            </w:r>
          </w:p>
        </w:tc>
        <w:tc>
          <w:tcPr>
            <w:tcW w:w="1941" w:type="dxa"/>
            <w:tcBorders>
              <w:top w:val="nil"/>
              <w:left w:val="nil"/>
              <w:bottom w:val="nil"/>
              <w:right w:val="nil"/>
            </w:tcBorders>
          </w:tcPr>
          <w:p w14:paraId="6420A789" w14:textId="77777777" w:rsidR="00FC5042" w:rsidRPr="003B5702" w:rsidRDefault="00FC5042" w:rsidP="00930ABB">
            <w:pPr>
              <w:tabs>
                <w:tab w:val="left" w:pos="6276"/>
              </w:tabs>
              <w:spacing w:line="240" w:lineRule="auto"/>
              <w:jc w:val="center"/>
              <w:rPr>
                <w:sz w:val="22"/>
                <w:szCs w:val="22"/>
              </w:rPr>
            </w:pPr>
            <w:r>
              <w:rPr>
                <w:sz w:val="22"/>
                <w:szCs w:val="22"/>
              </w:rPr>
              <w:t>9</w:t>
            </w:r>
          </w:p>
        </w:tc>
      </w:tr>
      <w:tr w:rsidR="00FC5042" w:rsidRPr="003B5702" w14:paraId="537B24C4" w14:textId="77777777" w:rsidTr="00930ABB">
        <w:trPr>
          <w:trHeight w:val="198"/>
        </w:trPr>
        <w:tc>
          <w:tcPr>
            <w:tcW w:w="1059" w:type="dxa"/>
            <w:tcBorders>
              <w:top w:val="nil"/>
              <w:left w:val="nil"/>
              <w:bottom w:val="nil"/>
              <w:right w:val="nil"/>
            </w:tcBorders>
          </w:tcPr>
          <w:p w14:paraId="406142C3" w14:textId="26479712" w:rsidR="00FC5042" w:rsidRPr="003B5702" w:rsidRDefault="00567262" w:rsidP="00930ABB">
            <w:pPr>
              <w:tabs>
                <w:tab w:val="left" w:pos="6276"/>
              </w:tabs>
              <w:spacing w:line="240" w:lineRule="auto"/>
              <w:rPr>
                <w:sz w:val="22"/>
                <w:szCs w:val="22"/>
              </w:rPr>
            </w:pPr>
            <w:r>
              <w:rPr>
                <w:sz w:val="22"/>
                <w:szCs w:val="22"/>
              </w:rPr>
              <w:t>Roberta</w:t>
            </w:r>
          </w:p>
        </w:tc>
        <w:tc>
          <w:tcPr>
            <w:tcW w:w="4704" w:type="dxa"/>
            <w:tcBorders>
              <w:top w:val="nil"/>
              <w:left w:val="nil"/>
              <w:bottom w:val="nil"/>
              <w:right w:val="nil"/>
            </w:tcBorders>
          </w:tcPr>
          <w:p w14:paraId="6E4B0482" w14:textId="77777777" w:rsidR="00FC5042" w:rsidRPr="003B5702" w:rsidRDefault="00FC5042" w:rsidP="00930ABB">
            <w:pPr>
              <w:tabs>
                <w:tab w:val="left" w:pos="6276"/>
              </w:tabs>
              <w:spacing w:line="240" w:lineRule="auto"/>
              <w:rPr>
                <w:sz w:val="22"/>
                <w:szCs w:val="22"/>
              </w:rPr>
            </w:pPr>
            <w:r w:rsidRPr="003B5702">
              <w:rPr>
                <w:sz w:val="22"/>
                <w:szCs w:val="22"/>
              </w:rPr>
              <w:t>Associa</w:t>
            </w:r>
            <w:r>
              <w:rPr>
                <w:sz w:val="22"/>
                <w:szCs w:val="22"/>
              </w:rPr>
              <w:t xml:space="preserve">te’s Degree in Early Childhood </w:t>
            </w:r>
            <w:r w:rsidRPr="003B5702">
              <w:rPr>
                <w:sz w:val="22"/>
                <w:szCs w:val="22"/>
              </w:rPr>
              <w:t>Education</w:t>
            </w:r>
          </w:p>
        </w:tc>
        <w:tc>
          <w:tcPr>
            <w:tcW w:w="1206" w:type="dxa"/>
            <w:tcBorders>
              <w:top w:val="nil"/>
              <w:left w:val="nil"/>
              <w:bottom w:val="nil"/>
              <w:right w:val="nil"/>
            </w:tcBorders>
          </w:tcPr>
          <w:p w14:paraId="4EF8EEFB" w14:textId="77777777" w:rsidR="00FC5042" w:rsidRPr="003B5702" w:rsidRDefault="00FC5042" w:rsidP="00930ABB">
            <w:pPr>
              <w:tabs>
                <w:tab w:val="left" w:pos="6276"/>
              </w:tabs>
              <w:spacing w:line="240" w:lineRule="auto"/>
              <w:jc w:val="center"/>
              <w:rPr>
                <w:sz w:val="22"/>
                <w:szCs w:val="22"/>
              </w:rPr>
            </w:pPr>
            <w:r>
              <w:rPr>
                <w:sz w:val="22"/>
                <w:szCs w:val="22"/>
              </w:rPr>
              <w:t>22</w:t>
            </w:r>
          </w:p>
        </w:tc>
        <w:tc>
          <w:tcPr>
            <w:tcW w:w="1941" w:type="dxa"/>
            <w:tcBorders>
              <w:top w:val="nil"/>
              <w:left w:val="nil"/>
              <w:bottom w:val="nil"/>
              <w:right w:val="nil"/>
            </w:tcBorders>
          </w:tcPr>
          <w:p w14:paraId="3EF4E17C" w14:textId="77777777" w:rsidR="00FC5042" w:rsidRPr="003B5702" w:rsidRDefault="00FC5042" w:rsidP="00930ABB">
            <w:pPr>
              <w:tabs>
                <w:tab w:val="left" w:pos="6276"/>
              </w:tabs>
              <w:spacing w:line="240" w:lineRule="auto"/>
              <w:jc w:val="center"/>
              <w:rPr>
                <w:sz w:val="22"/>
                <w:szCs w:val="22"/>
              </w:rPr>
            </w:pPr>
            <w:r w:rsidRPr="003B5702">
              <w:rPr>
                <w:sz w:val="22"/>
                <w:szCs w:val="22"/>
              </w:rPr>
              <w:t>&lt;1</w:t>
            </w:r>
          </w:p>
        </w:tc>
      </w:tr>
      <w:tr w:rsidR="00FC5042" w:rsidRPr="003B5702" w14:paraId="33F5760C" w14:textId="77777777" w:rsidTr="00930ABB">
        <w:trPr>
          <w:trHeight w:val="225"/>
        </w:trPr>
        <w:tc>
          <w:tcPr>
            <w:tcW w:w="1059" w:type="dxa"/>
            <w:tcBorders>
              <w:top w:val="nil"/>
              <w:left w:val="nil"/>
              <w:bottom w:val="single" w:sz="4" w:space="0" w:color="auto"/>
              <w:right w:val="nil"/>
            </w:tcBorders>
          </w:tcPr>
          <w:p w14:paraId="363E616C" w14:textId="77777777" w:rsidR="00FC5042" w:rsidRPr="003B5702" w:rsidRDefault="00FC5042" w:rsidP="00930ABB">
            <w:pPr>
              <w:tabs>
                <w:tab w:val="left" w:pos="6276"/>
              </w:tabs>
              <w:spacing w:line="240" w:lineRule="auto"/>
              <w:rPr>
                <w:sz w:val="22"/>
                <w:szCs w:val="22"/>
              </w:rPr>
            </w:pPr>
            <w:r>
              <w:rPr>
                <w:sz w:val="22"/>
                <w:szCs w:val="22"/>
              </w:rPr>
              <w:t>Kim</w:t>
            </w:r>
          </w:p>
        </w:tc>
        <w:tc>
          <w:tcPr>
            <w:tcW w:w="4704" w:type="dxa"/>
            <w:tcBorders>
              <w:top w:val="nil"/>
              <w:left w:val="nil"/>
              <w:bottom w:val="single" w:sz="4" w:space="0" w:color="auto"/>
              <w:right w:val="nil"/>
            </w:tcBorders>
          </w:tcPr>
          <w:p w14:paraId="122C4D7F" w14:textId="77777777" w:rsidR="00FC5042" w:rsidRPr="003B5702" w:rsidRDefault="00FC5042" w:rsidP="00930ABB">
            <w:pPr>
              <w:tabs>
                <w:tab w:val="left" w:pos="6276"/>
              </w:tabs>
              <w:spacing w:line="240" w:lineRule="auto"/>
              <w:rPr>
                <w:sz w:val="22"/>
                <w:szCs w:val="22"/>
              </w:rPr>
            </w:pPr>
            <w:r w:rsidRPr="003B5702">
              <w:rPr>
                <w:sz w:val="22"/>
                <w:szCs w:val="22"/>
              </w:rPr>
              <w:t xml:space="preserve">Bachelor’s Degree in </w:t>
            </w:r>
            <w:r>
              <w:rPr>
                <w:sz w:val="22"/>
                <w:szCs w:val="22"/>
              </w:rPr>
              <w:t xml:space="preserve">Child Development </w:t>
            </w:r>
          </w:p>
        </w:tc>
        <w:tc>
          <w:tcPr>
            <w:tcW w:w="1206" w:type="dxa"/>
            <w:tcBorders>
              <w:top w:val="nil"/>
              <w:left w:val="nil"/>
              <w:bottom w:val="single" w:sz="4" w:space="0" w:color="auto"/>
              <w:right w:val="nil"/>
            </w:tcBorders>
          </w:tcPr>
          <w:p w14:paraId="48A5ABC5" w14:textId="77777777" w:rsidR="00FC5042" w:rsidRPr="003B5702" w:rsidRDefault="00FC5042" w:rsidP="00930ABB">
            <w:pPr>
              <w:tabs>
                <w:tab w:val="left" w:pos="6276"/>
              </w:tabs>
              <w:spacing w:line="240" w:lineRule="auto"/>
              <w:jc w:val="center"/>
              <w:rPr>
                <w:sz w:val="22"/>
                <w:szCs w:val="22"/>
              </w:rPr>
            </w:pPr>
            <w:r>
              <w:rPr>
                <w:sz w:val="22"/>
                <w:szCs w:val="22"/>
              </w:rPr>
              <w:t>13</w:t>
            </w:r>
          </w:p>
        </w:tc>
        <w:tc>
          <w:tcPr>
            <w:tcW w:w="1941" w:type="dxa"/>
            <w:tcBorders>
              <w:top w:val="nil"/>
              <w:left w:val="nil"/>
              <w:bottom w:val="single" w:sz="4" w:space="0" w:color="auto"/>
              <w:right w:val="nil"/>
            </w:tcBorders>
          </w:tcPr>
          <w:p w14:paraId="16BB8BF8" w14:textId="77777777" w:rsidR="00FC5042" w:rsidRPr="003B5702" w:rsidRDefault="00FC5042" w:rsidP="00930ABB">
            <w:pPr>
              <w:tabs>
                <w:tab w:val="left" w:pos="6276"/>
              </w:tabs>
              <w:spacing w:line="240" w:lineRule="auto"/>
              <w:jc w:val="center"/>
              <w:rPr>
                <w:sz w:val="22"/>
                <w:szCs w:val="22"/>
              </w:rPr>
            </w:pPr>
            <w:r>
              <w:rPr>
                <w:sz w:val="22"/>
                <w:szCs w:val="22"/>
              </w:rPr>
              <w:t>9</w:t>
            </w:r>
          </w:p>
        </w:tc>
      </w:tr>
    </w:tbl>
    <w:p w14:paraId="6ABE72BD" w14:textId="77777777" w:rsidR="00FC5042" w:rsidRPr="003B5702" w:rsidRDefault="00FC5042" w:rsidP="00FC5042">
      <w:pPr>
        <w:spacing w:line="240" w:lineRule="auto"/>
        <w:rPr>
          <w:sz w:val="22"/>
          <w:szCs w:val="22"/>
        </w:rPr>
      </w:pPr>
    </w:p>
    <w:p w14:paraId="2744A855" w14:textId="77777777" w:rsidR="00FC5042" w:rsidRPr="003B5702" w:rsidRDefault="00FC5042" w:rsidP="00FC5042">
      <w:pPr>
        <w:spacing w:line="240" w:lineRule="auto"/>
        <w:rPr>
          <w:sz w:val="22"/>
          <w:szCs w:val="22"/>
        </w:rPr>
      </w:pPr>
    </w:p>
    <w:p w14:paraId="610D959F" w14:textId="5B6DAE70" w:rsidR="00C7175B" w:rsidRDefault="001E1805" w:rsidP="00C7175B">
      <w:pPr>
        <w:widowControl w:val="0"/>
        <w:autoSpaceDE w:val="0"/>
        <w:autoSpaceDN w:val="0"/>
        <w:adjustRightInd w:val="0"/>
        <w:ind w:firstLine="720"/>
      </w:pPr>
      <w:r>
        <w:rPr>
          <w:szCs w:val="32"/>
        </w:rPr>
        <w:t xml:space="preserve">Participating </w:t>
      </w:r>
      <w:r w:rsidR="00C654D9">
        <w:rPr>
          <w:szCs w:val="32"/>
        </w:rPr>
        <w:t xml:space="preserve">teachers were experienced </w:t>
      </w:r>
      <w:r>
        <w:rPr>
          <w:szCs w:val="32"/>
        </w:rPr>
        <w:t xml:space="preserve">and had </w:t>
      </w:r>
      <w:r w:rsidR="00A37A4A">
        <w:rPr>
          <w:szCs w:val="32"/>
        </w:rPr>
        <w:t xml:space="preserve">worked with young children </w:t>
      </w:r>
      <w:r w:rsidR="00892901">
        <w:rPr>
          <w:szCs w:val="32"/>
        </w:rPr>
        <w:t>for at least 6</w:t>
      </w:r>
      <w:r w:rsidR="00C654D9">
        <w:rPr>
          <w:szCs w:val="32"/>
        </w:rPr>
        <w:t xml:space="preserve"> years</w:t>
      </w:r>
      <w:r w:rsidR="009E5E35">
        <w:rPr>
          <w:szCs w:val="32"/>
        </w:rPr>
        <w:t xml:space="preserve">. </w:t>
      </w:r>
      <w:r w:rsidR="00A37A4A">
        <w:rPr>
          <w:szCs w:val="32"/>
        </w:rPr>
        <w:t xml:space="preserve">Demographic information for all teachers is presented in Table 1. </w:t>
      </w:r>
      <w:r>
        <w:rPr>
          <w:szCs w:val="32"/>
        </w:rPr>
        <w:t xml:space="preserve">Teachers were asked to describe </w:t>
      </w:r>
      <w:r w:rsidR="00C654D9">
        <w:rPr>
          <w:szCs w:val="32"/>
        </w:rPr>
        <w:t>their classroom</w:t>
      </w:r>
      <w:r>
        <w:rPr>
          <w:szCs w:val="32"/>
        </w:rPr>
        <w:t>,</w:t>
      </w:r>
      <w:r w:rsidR="00C654D9">
        <w:rPr>
          <w:szCs w:val="32"/>
        </w:rPr>
        <w:t xml:space="preserve"> including </w:t>
      </w:r>
      <w:r w:rsidR="00A37A4A">
        <w:rPr>
          <w:szCs w:val="32"/>
        </w:rPr>
        <w:t>the nu</w:t>
      </w:r>
      <w:r w:rsidR="00C654D9">
        <w:rPr>
          <w:szCs w:val="32"/>
        </w:rPr>
        <w:t xml:space="preserve">mber of children in total, the </w:t>
      </w:r>
      <w:r w:rsidR="00A37A4A">
        <w:rPr>
          <w:szCs w:val="32"/>
        </w:rPr>
        <w:t>number of children who were English language learners</w:t>
      </w:r>
      <w:r>
        <w:rPr>
          <w:szCs w:val="32"/>
        </w:rPr>
        <w:t xml:space="preserve"> </w:t>
      </w:r>
      <w:r w:rsidR="006E73F3">
        <w:rPr>
          <w:szCs w:val="32"/>
        </w:rPr>
        <w:t xml:space="preserve">(ELL) </w:t>
      </w:r>
      <w:r>
        <w:rPr>
          <w:szCs w:val="32"/>
        </w:rPr>
        <w:t>or with</w:t>
      </w:r>
      <w:r w:rsidR="00A37A4A">
        <w:rPr>
          <w:szCs w:val="32"/>
        </w:rPr>
        <w:t xml:space="preserve"> identi</w:t>
      </w:r>
      <w:r>
        <w:rPr>
          <w:szCs w:val="32"/>
        </w:rPr>
        <w:t>fied disabilities, and children they considered of concern</w:t>
      </w:r>
      <w:r w:rsidR="006E73F3">
        <w:rPr>
          <w:szCs w:val="32"/>
        </w:rPr>
        <w:t xml:space="preserve"> (</w:t>
      </w:r>
      <w:r w:rsidR="00A37A4A">
        <w:rPr>
          <w:szCs w:val="32"/>
        </w:rPr>
        <w:t>Table 2).</w:t>
      </w:r>
      <w:r w:rsidR="00027D16">
        <w:rPr>
          <w:szCs w:val="32"/>
        </w:rPr>
        <w:t xml:space="preserve"> </w:t>
      </w:r>
      <w:r w:rsidR="006832E3">
        <w:rPr>
          <w:szCs w:val="32"/>
        </w:rPr>
        <w:t xml:space="preserve">Although most children with </w:t>
      </w:r>
      <w:r w:rsidR="006600DC">
        <w:rPr>
          <w:szCs w:val="32"/>
        </w:rPr>
        <w:t>Individualized Education Programs (</w:t>
      </w:r>
      <w:r w:rsidR="006832E3">
        <w:rPr>
          <w:szCs w:val="32"/>
        </w:rPr>
        <w:t>IEPs</w:t>
      </w:r>
      <w:r w:rsidR="006600DC">
        <w:rPr>
          <w:szCs w:val="32"/>
        </w:rPr>
        <w:t>)</w:t>
      </w:r>
      <w:r w:rsidR="006832E3">
        <w:rPr>
          <w:szCs w:val="32"/>
        </w:rPr>
        <w:t xml:space="preserve"> were identified as having speech and language delays, </w:t>
      </w:r>
      <w:r w:rsidR="00311D1B">
        <w:rPr>
          <w:szCs w:val="32"/>
        </w:rPr>
        <w:t>most</w:t>
      </w:r>
      <w:r w:rsidR="006832E3">
        <w:rPr>
          <w:szCs w:val="32"/>
        </w:rPr>
        <w:t xml:space="preserve"> teacher</w:t>
      </w:r>
      <w:r w:rsidR="00311D1B">
        <w:rPr>
          <w:szCs w:val="32"/>
        </w:rPr>
        <w:t>s</w:t>
      </w:r>
      <w:r w:rsidR="006832E3">
        <w:rPr>
          <w:szCs w:val="32"/>
        </w:rPr>
        <w:t xml:space="preserve"> noted </w:t>
      </w:r>
      <w:r w:rsidR="006832E3">
        <w:t xml:space="preserve">their concerns about </w:t>
      </w:r>
      <w:r w:rsidR="00027D16">
        <w:t xml:space="preserve">children </w:t>
      </w:r>
      <w:r w:rsidR="00FD5630">
        <w:t>with</w:t>
      </w:r>
      <w:r w:rsidR="006832E3">
        <w:t xml:space="preserve"> </w:t>
      </w:r>
      <w:r w:rsidR="00027D16">
        <w:t xml:space="preserve">challenging behaviors. </w:t>
      </w:r>
    </w:p>
    <w:p w14:paraId="299E52D6" w14:textId="77777777" w:rsidR="00FC5042" w:rsidRDefault="00FC5042" w:rsidP="007065A8">
      <w:pPr>
        <w:widowControl w:val="0"/>
        <w:autoSpaceDE w:val="0"/>
        <w:autoSpaceDN w:val="0"/>
        <w:adjustRightInd w:val="0"/>
      </w:pPr>
    </w:p>
    <w:p w14:paraId="65A4A01C" w14:textId="77777777" w:rsidR="00FC5042" w:rsidRPr="006E73F3" w:rsidRDefault="00FC5042" w:rsidP="00FC5042">
      <w:pPr>
        <w:tabs>
          <w:tab w:val="left" w:pos="6276"/>
        </w:tabs>
        <w:rPr>
          <w:sz w:val="22"/>
        </w:rPr>
      </w:pPr>
      <w:r w:rsidRPr="006E73F3">
        <w:rPr>
          <w:sz w:val="22"/>
        </w:rPr>
        <w:lastRenderedPageBreak/>
        <w:t>Table 2</w:t>
      </w:r>
    </w:p>
    <w:p w14:paraId="779F47BB" w14:textId="77777777" w:rsidR="00FC5042" w:rsidRPr="006E73F3" w:rsidRDefault="00FC5042" w:rsidP="00FC5042">
      <w:pPr>
        <w:tabs>
          <w:tab w:val="left" w:pos="6276"/>
        </w:tabs>
        <w:rPr>
          <w:sz w:val="22"/>
        </w:rPr>
      </w:pPr>
      <w:r w:rsidRPr="006E73F3">
        <w:rPr>
          <w:i/>
          <w:sz w:val="22"/>
        </w:rPr>
        <w:t>Classroom Information</w:t>
      </w:r>
    </w:p>
    <w:p w14:paraId="348FD0EA" w14:textId="77777777" w:rsidR="00FC5042" w:rsidRPr="00E654C8" w:rsidRDefault="00FC5042" w:rsidP="00FC5042">
      <w:pPr>
        <w:spacing w:line="240" w:lineRule="auto"/>
      </w:pPr>
    </w:p>
    <w:tbl>
      <w:tblPr>
        <w:tblStyle w:val="TableGrid"/>
        <w:tblW w:w="9450" w:type="dxa"/>
        <w:tblLayout w:type="fixed"/>
        <w:tblLook w:val="04A0" w:firstRow="1" w:lastRow="0" w:firstColumn="1" w:lastColumn="0" w:noHBand="0" w:noVBand="1"/>
      </w:tblPr>
      <w:tblGrid>
        <w:gridCol w:w="990"/>
        <w:gridCol w:w="990"/>
        <w:gridCol w:w="1080"/>
        <w:gridCol w:w="2023"/>
        <w:gridCol w:w="1965"/>
        <w:gridCol w:w="2402"/>
      </w:tblGrid>
      <w:tr w:rsidR="00FC5042" w:rsidRPr="006E73F3" w14:paraId="56971B82" w14:textId="77777777" w:rsidTr="007065A8">
        <w:trPr>
          <w:trHeight w:val="602"/>
        </w:trPr>
        <w:tc>
          <w:tcPr>
            <w:tcW w:w="990" w:type="dxa"/>
            <w:tcBorders>
              <w:top w:val="single" w:sz="4" w:space="0" w:color="auto"/>
              <w:left w:val="nil"/>
              <w:bottom w:val="single" w:sz="4" w:space="0" w:color="auto"/>
              <w:right w:val="nil"/>
            </w:tcBorders>
            <w:vAlign w:val="center"/>
          </w:tcPr>
          <w:p w14:paraId="0C4E5DC7" w14:textId="77777777" w:rsidR="00FC5042" w:rsidRPr="006E73F3" w:rsidRDefault="00FC5042" w:rsidP="00930ABB">
            <w:pPr>
              <w:spacing w:line="240" w:lineRule="auto"/>
              <w:rPr>
                <w:sz w:val="21"/>
                <w:szCs w:val="21"/>
              </w:rPr>
            </w:pPr>
            <w:r w:rsidRPr="006E73F3">
              <w:rPr>
                <w:sz w:val="21"/>
                <w:szCs w:val="21"/>
              </w:rPr>
              <w:t>Teacher</w:t>
            </w:r>
          </w:p>
        </w:tc>
        <w:tc>
          <w:tcPr>
            <w:tcW w:w="990" w:type="dxa"/>
            <w:tcBorders>
              <w:top w:val="single" w:sz="4" w:space="0" w:color="auto"/>
              <w:left w:val="nil"/>
              <w:bottom w:val="single" w:sz="4" w:space="0" w:color="auto"/>
              <w:right w:val="nil"/>
            </w:tcBorders>
            <w:vAlign w:val="center"/>
          </w:tcPr>
          <w:p w14:paraId="35705AAF" w14:textId="77777777" w:rsidR="00FC5042" w:rsidRPr="006E73F3" w:rsidRDefault="00FC5042" w:rsidP="00930ABB">
            <w:pPr>
              <w:spacing w:line="240" w:lineRule="auto"/>
              <w:jc w:val="center"/>
              <w:rPr>
                <w:sz w:val="21"/>
                <w:szCs w:val="21"/>
              </w:rPr>
            </w:pPr>
            <w:r w:rsidRPr="006E73F3">
              <w:rPr>
                <w:sz w:val="21"/>
                <w:szCs w:val="21"/>
              </w:rPr>
              <w:t xml:space="preserve">Number of Children </w:t>
            </w:r>
          </w:p>
        </w:tc>
        <w:tc>
          <w:tcPr>
            <w:tcW w:w="1080" w:type="dxa"/>
            <w:tcBorders>
              <w:top w:val="single" w:sz="4" w:space="0" w:color="auto"/>
              <w:left w:val="nil"/>
              <w:bottom w:val="single" w:sz="4" w:space="0" w:color="auto"/>
              <w:right w:val="nil"/>
            </w:tcBorders>
          </w:tcPr>
          <w:p w14:paraId="3253B8AD" w14:textId="77777777" w:rsidR="00FC5042" w:rsidRPr="006E73F3" w:rsidRDefault="00FC5042" w:rsidP="00930ABB">
            <w:pPr>
              <w:spacing w:line="240" w:lineRule="auto"/>
              <w:jc w:val="center"/>
              <w:rPr>
                <w:sz w:val="21"/>
                <w:szCs w:val="21"/>
              </w:rPr>
            </w:pPr>
            <w:r w:rsidRPr="006E73F3">
              <w:rPr>
                <w:sz w:val="21"/>
                <w:szCs w:val="21"/>
              </w:rPr>
              <w:t>English Language Learners</w:t>
            </w:r>
          </w:p>
        </w:tc>
        <w:tc>
          <w:tcPr>
            <w:tcW w:w="2023" w:type="dxa"/>
            <w:tcBorders>
              <w:top w:val="single" w:sz="4" w:space="0" w:color="auto"/>
              <w:left w:val="nil"/>
              <w:bottom w:val="single" w:sz="4" w:space="0" w:color="auto"/>
              <w:right w:val="nil"/>
            </w:tcBorders>
            <w:vAlign w:val="center"/>
          </w:tcPr>
          <w:p w14:paraId="50E09B2A" w14:textId="77777777" w:rsidR="00FC5042" w:rsidRPr="006E73F3" w:rsidRDefault="00FC5042" w:rsidP="00930ABB">
            <w:pPr>
              <w:spacing w:line="240" w:lineRule="auto"/>
              <w:jc w:val="center"/>
              <w:rPr>
                <w:sz w:val="21"/>
                <w:szCs w:val="21"/>
              </w:rPr>
            </w:pPr>
            <w:r w:rsidRPr="006E73F3">
              <w:rPr>
                <w:sz w:val="21"/>
                <w:szCs w:val="21"/>
              </w:rPr>
              <w:t xml:space="preserve">Children with identified Disabilities/ </w:t>
            </w:r>
            <w:r w:rsidRPr="006E73F3">
              <w:rPr>
                <w:sz w:val="21"/>
                <w:szCs w:val="21"/>
              </w:rPr>
              <w:br/>
              <w:t>Disability Category</w:t>
            </w:r>
          </w:p>
        </w:tc>
        <w:tc>
          <w:tcPr>
            <w:tcW w:w="1965" w:type="dxa"/>
            <w:tcBorders>
              <w:top w:val="single" w:sz="4" w:space="0" w:color="auto"/>
              <w:left w:val="nil"/>
              <w:bottom w:val="single" w:sz="4" w:space="0" w:color="auto"/>
              <w:right w:val="nil"/>
            </w:tcBorders>
            <w:vAlign w:val="center"/>
          </w:tcPr>
          <w:p w14:paraId="53AD7DB0" w14:textId="77777777" w:rsidR="00FC5042" w:rsidRPr="006E73F3" w:rsidRDefault="00FC5042" w:rsidP="00930ABB">
            <w:pPr>
              <w:spacing w:line="240" w:lineRule="auto"/>
              <w:jc w:val="center"/>
              <w:rPr>
                <w:sz w:val="21"/>
                <w:szCs w:val="21"/>
              </w:rPr>
            </w:pPr>
            <w:r w:rsidRPr="006E73F3">
              <w:rPr>
                <w:sz w:val="21"/>
                <w:szCs w:val="21"/>
              </w:rPr>
              <w:t>Special Education Services for Children with Disabilities</w:t>
            </w:r>
          </w:p>
        </w:tc>
        <w:tc>
          <w:tcPr>
            <w:tcW w:w="2402" w:type="dxa"/>
            <w:tcBorders>
              <w:top w:val="single" w:sz="4" w:space="0" w:color="auto"/>
              <w:left w:val="nil"/>
              <w:bottom w:val="single" w:sz="4" w:space="0" w:color="auto"/>
              <w:right w:val="nil"/>
            </w:tcBorders>
          </w:tcPr>
          <w:p w14:paraId="41BBA433" w14:textId="255E3B2B" w:rsidR="00FC5042" w:rsidRPr="006E73F3" w:rsidRDefault="00FC5042" w:rsidP="00930ABB">
            <w:pPr>
              <w:spacing w:line="240" w:lineRule="auto"/>
              <w:jc w:val="center"/>
              <w:rPr>
                <w:sz w:val="21"/>
                <w:szCs w:val="21"/>
              </w:rPr>
            </w:pPr>
            <w:r w:rsidRPr="006E73F3">
              <w:rPr>
                <w:sz w:val="21"/>
                <w:szCs w:val="21"/>
              </w:rPr>
              <w:t>Additional Chi</w:t>
            </w:r>
            <w:r w:rsidR="00307A17">
              <w:rPr>
                <w:sz w:val="21"/>
                <w:szCs w:val="21"/>
              </w:rPr>
              <w:t>ldren of Concern</w:t>
            </w:r>
            <w:r w:rsidR="00307A17">
              <w:rPr>
                <w:sz w:val="21"/>
                <w:szCs w:val="21"/>
              </w:rPr>
              <w:br/>
              <w:t>(no IEP</w:t>
            </w:r>
            <w:r w:rsidRPr="006E73F3">
              <w:rPr>
                <w:sz w:val="21"/>
                <w:szCs w:val="21"/>
              </w:rPr>
              <w:t>)</w:t>
            </w:r>
          </w:p>
        </w:tc>
      </w:tr>
      <w:tr w:rsidR="00FC5042" w:rsidRPr="006E73F3" w14:paraId="5575E538" w14:textId="77777777" w:rsidTr="007065A8">
        <w:tc>
          <w:tcPr>
            <w:tcW w:w="990" w:type="dxa"/>
            <w:tcBorders>
              <w:top w:val="single" w:sz="4" w:space="0" w:color="auto"/>
              <w:left w:val="nil"/>
              <w:bottom w:val="single" w:sz="4" w:space="0" w:color="FFFFFF" w:themeColor="background1"/>
              <w:right w:val="nil"/>
            </w:tcBorders>
          </w:tcPr>
          <w:p w14:paraId="7E07220A" w14:textId="77777777" w:rsidR="00FC5042" w:rsidRPr="006E73F3" w:rsidRDefault="00FC5042" w:rsidP="00930ABB">
            <w:pPr>
              <w:tabs>
                <w:tab w:val="left" w:pos="6276"/>
              </w:tabs>
              <w:spacing w:line="240" w:lineRule="auto"/>
              <w:rPr>
                <w:sz w:val="21"/>
                <w:szCs w:val="21"/>
              </w:rPr>
            </w:pPr>
            <w:r>
              <w:rPr>
                <w:sz w:val="21"/>
                <w:szCs w:val="21"/>
              </w:rPr>
              <w:t>Juanita</w:t>
            </w:r>
          </w:p>
        </w:tc>
        <w:tc>
          <w:tcPr>
            <w:tcW w:w="990" w:type="dxa"/>
            <w:tcBorders>
              <w:top w:val="single" w:sz="4" w:space="0" w:color="auto"/>
              <w:left w:val="nil"/>
              <w:bottom w:val="single" w:sz="4" w:space="0" w:color="FFFFFF" w:themeColor="background1"/>
              <w:right w:val="nil"/>
            </w:tcBorders>
          </w:tcPr>
          <w:p w14:paraId="72B1D556" w14:textId="77777777" w:rsidR="00FC5042" w:rsidRPr="006E73F3" w:rsidRDefault="00FC5042" w:rsidP="00930ABB">
            <w:pPr>
              <w:tabs>
                <w:tab w:val="left" w:pos="6276"/>
              </w:tabs>
              <w:spacing w:line="240" w:lineRule="auto"/>
              <w:rPr>
                <w:sz w:val="21"/>
                <w:szCs w:val="21"/>
              </w:rPr>
            </w:pPr>
            <w:r>
              <w:rPr>
                <w:sz w:val="21"/>
                <w:szCs w:val="21"/>
              </w:rPr>
              <w:t>14</w:t>
            </w:r>
          </w:p>
        </w:tc>
        <w:tc>
          <w:tcPr>
            <w:tcW w:w="1080" w:type="dxa"/>
            <w:tcBorders>
              <w:top w:val="single" w:sz="4" w:space="0" w:color="auto"/>
              <w:left w:val="nil"/>
              <w:bottom w:val="single" w:sz="4" w:space="0" w:color="FFFFFF" w:themeColor="background1"/>
              <w:right w:val="nil"/>
            </w:tcBorders>
          </w:tcPr>
          <w:p w14:paraId="2B524040" w14:textId="77777777" w:rsidR="00FC5042" w:rsidRPr="006E73F3" w:rsidRDefault="00FC5042" w:rsidP="00930ABB">
            <w:pPr>
              <w:tabs>
                <w:tab w:val="left" w:pos="6276"/>
              </w:tabs>
              <w:spacing w:line="240" w:lineRule="auto"/>
              <w:rPr>
                <w:sz w:val="21"/>
                <w:szCs w:val="21"/>
              </w:rPr>
            </w:pPr>
            <w:r w:rsidRPr="006E73F3">
              <w:rPr>
                <w:sz w:val="21"/>
                <w:szCs w:val="21"/>
              </w:rPr>
              <w:t>3</w:t>
            </w:r>
          </w:p>
        </w:tc>
        <w:tc>
          <w:tcPr>
            <w:tcW w:w="2023" w:type="dxa"/>
            <w:tcBorders>
              <w:top w:val="single" w:sz="4" w:space="0" w:color="auto"/>
              <w:left w:val="nil"/>
              <w:bottom w:val="single" w:sz="4" w:space="0" w:color="FFFFFF" w:themeColor="background1"/>
              <w:right w:val="nil"/>
            </w:tcBorders>
          </w:tcPr>
          <w:p w14:paraId="0D77A268" w14:textId="77777777" w:rsidR="00FC5042" w:rsidRPr="006E73F3" w:rsidRDefault="00FC5042" w:rsidP="00930ABB">
            <w:pPr>
              <w:tabs>
                <w:tab w:val="left" w:pos="6276"/>
              </w:tabs>
              <w:spacing w:line="240" w:lineRule="auto"/>
              <w:rPr>
                <w:sz w:val="21"/>
                <w:szCs w:val="21"/>
              </w:rPr>
            </w:pPr>
            <w:r w:rsidRPr="006E73F3">
              <w:rPr>
                <w:sz w:val="21"/>
                <w:szCs w:val="21"/>
              </w:rPr>
              <w:t>Speech or Language (1)</w:t>
            </w:r>
          </w:p>
          <w:p w14:paraId="419E2A60" w14:textId="77777777" w:rsidR="00FC5042" w:rsidRDefault="00FC5042" w:rsidP="00930ABB">
            <w:pPr>
              <w:tabs>
                <w:tab w:val="left" w:pos="6276"/>
              </w:tabs>
              <w:spacing w:line="240" w:lineRule="auto"/>
              <w:rPr>
                <w:sz w:val="21"/>
                <w:szCs w:val="21"/>
              </w:rPr>
            </w:pPr>
            <w:r w:rsidRPr="006E73F3">
              <w:rPr>
                <w:sz w:val="21"/>
                <w:szCs w:val="21"/>
              </w:rPr>
              <w:t>Developmental Delay (1)</w:t>
            </w:r>
          </w:p>
          <w:p w14:paraId="6BCC805C" w14:textId="77777777" w:rsidR="00FC5042" w:rsidRPr="006E73F3" w:rsidRDefault="00FC5042" w:rsidP="00930ABB">
            <w:pPr>
              <w:tabs>
                <w:tab w:val="left" w:pos="6276"/>
              </w:tabs>
              <w:spacing w:line="240" w:lineRule="auto"/>
              <w:rPr>
                <w:sz w:val="21"/>
                <w:szCs w:val="21"/>
              </w:rPr>
            </w:pPr>
          </w:p>
        </w:tc>
        <w:tc>
          <w:tcPr>
            <w:tcW w:w="1965" w:type="dxa"/>
            <w:tcBorders>
              <w:top w:val="single" w:sz="4" w:space="0" w:color="auto"/>
              <w:left w:val="nil"/>
              <w:bottom w:val="single" w:sz="4" w:space="0" w:color="FFFFFF" w:themeColor="background1"/>
              <w:right w:val="nil"/>
            </w:tcBorders>
          </w:tcPr>
          <w:p w14:paraId="1F65414F" w14:textId="77777777" w:rsidR="00FC5042" w:rsidRPr="006E73F3" w:rsidRDefault="00FC5042" w:rsidP="00930ABB">
            <w:pPr>
              <w:tabs>
                <w:tab w:val="left" w:pos="6276"/>
              </w:tabs>
              <w:spacing w:line="240" w:lineRule="auto"/>
              <w:rPr>
                <w:sz w:val="21"/>
                <w:szCs w:val="21"/>
              </w:rPr>
            </w:pPr>
            <w:r w:rsidRPr="006E73F3">
              <w:rPr>
                <w:sz w:val="21"/>
                <w:szCs w:val="21"/>
              </w:rPr>
              <w:t>Developmental PreK half-day (3)</w:t>
            </w:r>
          </w:p>
        </w:tc>
        <w:tc>
          <w:tcPr>
            <w:tcW w:w="2402" w:type="dxa"/>
            <w:tcBorders>
              <w:top w:val="single" w:sz="4" w:space="0" w:color="auto"/>
              <w:left w:val="nil"/>
              <w:bottom w:val="single" w:sz="4" w:space="0" w:color="FFFFFF" w:themeColor="background1"/>
              <w:right w:val="nil"/>
            </w:tcBorders>
          </w:tcPr>
          <w:p w14:paraId="0A873F28" w14:textId="77777777" w:rsidR="00FC5042" w:rsidRPr="006E73F3" w:rsidRDefault="00FC5042" w:rsidP="00930ABB">
            <w:pPr>
              <w:tabs>
                <w:tab w:val="left" w:pos="6276"/>
              </w:tabs>
              <w:spacing w:line="240" w:lineRule="auto"/>
              <w:rPr>
                <w:sz w:val="21"/>
                <w:szCs w:val="21"/>
              </w:rPr>
            </w:pPr>
            <w:r w:rsidRPr="006E73F3">
              <w:rPr>
                <w:sz w:val="21"/>
                <w:szCs w:val="21"/>
              </w:rPr>
              <w:t>Developmental Delay (1)</w:t>
            </w:r>
          </w:p>
          <w:p w14:paraId="018E91A4" w14:textId="77777777" w:rsidR="00FC5042" w:rsidRPr="006E73F3" w:rsidRDefault="00FC5042" w:rsidP="00930ABB">
            <w:pPr>
              <w:tabs>
                <w:tab w:val="left" w:pos="6276"/>
              </w:tabs>
              <w:spacing w:line="240" w:lineRule="auto"/>
              <w:rPr>
                <w:sz w:val="21"/>
                <w:szCs w:val="21"/>
              </w:rPr>
            </w:pPr>
            <w:r w:rsidRPr="006E73F3">
              <w:rPr>
                <w:sz w:val="21"/>
                <w:szCs w:val="21"/>
              </w:rPr>
              <w:t>Attention Difficulties (2)</w:t>
            </w:r>
          </w:p>
        </w:tc>
      </w:tr>
      <w:tr w:rsidR="00FC5042" w:rsidRPr="006E73F3" w14:paraId="5AADD682" w14:textId="77777777" w:rsidTr="007065A8">
        <w:tc>
          <w:tcPr>
            <w:tcW w:w="990" w:type="dxa"/>
            <w:tcBorders>
              <w:top w:val="single" w:sz="4" w:space="0" w:color="FFFFFF" w:themeColor="background1"/>
              <w:left w:val="nil"/>
              <w:bottom w:val="nil"/>
              <w:right w:val="nil"/>
            </w:tcBorders>
          </w:tcPr>
          <w:p w14:paraId="26E7685E" w14:textId="77777777" w:rsidR="00FC5042" w:rsidRPr="006E73F3" w:rsidRDefault="00FC5042" w:rsidP="00930ABB">
            <w:pPr>
              <w:tabs>
                <w:tab w:val="left" w:pos="6276"/>
              </w:tabs>
              <w:spacing w:line="240" w:lineRule="auto"/>
              <w:rPr>
                <w:sz w:val="21"/>
                <w:szCs w:val="21"/>
              </w:rPr>
            </w:pPr>
            <w:r w:rsidRPr="006E73F3">
              <w:rPr>
                <w:sz w:val="21"/>
                <w:szCs w:val="21"/>
              </w:rPr>
              <w:t>Cathy</w:t>
            </w:r>
          </w:p>
        </w:tc>
        <w:tc>
          <w:tcPr>
            <w:tcW w:w="990" w:type="dxa"/>
            <w:tcBorders>
              <w:top w:val="single" w:sz="4" w:space="0" w:color="FFFFFF" w:themeColor="background1"/>
              <w:left w:val="nil"/>
              <w:bottom w:val="nil"/>
              <w:right w:val="nil"/>
            </w:tcBorders>
          </w:tcPr>
          <w:p w14:paraId="169BA6FB" w14:textId="77777777" w:rsidR="00FC5042" w:rsidRPr="006E73F3" w:rsidRDefault="00FC5042" w:rsidP="00930ABB">
            <w:pPr>
              <w:tabs>
                <w:tab w:val="left" w:pos="6276"/>
              </w:tabs>
              <w:spacing w:line="240" w:lineRule="auto"/>
              <w:rPr>
                <w:sz w:val="21"/>
                <w:szCs w:val="21"/>
              </w:rPr>
            </w:pPr>
            <w:r w:rsidRPr="006E73F3">
              <w:rPr>
                <w:sz w:val="21"/>
                <w:szCs w:val="21"/>
              </w:rPr>
              <w:t>1</w:t>
            </w:r>
            <w:r>
              <w:rPr>
                <w:sz w:val="21"/>
                <w:szCs w:val="21"/>
              </w:rPr>
              <w:t>3</w:t>
            </w:r>
          </w:p>
        </w:tc>
        <w:tc>
          <w:tcPr>
            <w:tcW w:w="1080" w:type="dxa"/>
            <w:tcBorders>
              <w:top w:val="single" w:sz="4" w:space="0" w:color="FFFFFF" w:themeColor="background1"/>
              <w:left w:val="nil"/>
              <w:bottom w:val="nil"/>
              <w:right w:val="nil"/>
            </w:tcBorders>
          </w:tcPr>
          <w:p w14:paraId="6C61B3F0" w14:textId="77777777" w:rsidR="00FC5042" w:rsidRPr="006E73F3" w:rsidRDefault="00FC5042" w:rsidP="00930ABB">
            <w:pPr>
              <w:tabs>
                <w:tab w:val="left" w:pos="6276"/>
              </w:tabs>
              <w:spacing w:line="240" w:lineRule="auto"/>
              <w:rPr>
                <w:sz w:val="21"/>
                <w:szCs w:val="21"/>
              </w:rPr>
            </w:pPr>
            <w:r w:rsidRPr="006E73F3">
              <w:rPr>
                <w:sz w:val="21"/>
                <w:szCs w:val="21"/>
              </w:rPr>
              <w:t>2</w:t>
            </w:r>
          </w:p>
        </w:tc>
        <w:tc>
          <w:tcPr>
            <w:tcW w:w="2023" w:type="dxa"/>
            <w:tcBorders>
              <w:top w:val="single" w:sz="4" w:space="0" w:color="FFFFFF" w:themeColor="background1"/>
              <w:left w:val="nil"/>
              <w:bottom w:val="nil"/>
              <w:right w:val="nil"/>
            </w:tcBorders>
          </w:tcPr>
          <w:p w14:paraId="7B40E656" w14:textId="77777777" w:rsidR="00FC5042" w:rsidRPr="006E73F3" w:rsidRDefault="00FC5042" w:rsidP="00930ABB">
            <w:pPr>
              <w:tabs>
                <w:tab w:val="left" w:pos="6276"/>
              </w:tabs>
              <w:spacing w:line="240" w:lineRule="auto"/>
              <w:rPr>
                <w:sz w:val="21"/>
                <w:szCs w:val="21"/>
              </w:rPr>
            </w:pPr>
            <w:r w:rsidRPr="006E73F3">
              <w:rPr>
                <w:sz w:val="21"/>
                <w:szCs w:val="21"/>
              </w:rPr>
              <w:t>Speech or Language (2)</w:t>
            </w:r>
          </w:p>
        </w:tc>
        <w:tc>
          <w:tcPr>
            <w:tcW w:w="1965" w:type="dxa"/>
            <w:tcBorders>
              <w:top w:val="single" w:sz="4" w:space="0" w:color="FFFFFF" w:themeColor="background1"/>
              <w:left w:val="nil"/>
              <w:bottom w:val="nil"/>
              <w:right w:val="nil"/>
            </w:tcBorders>
          </w:tcPr>
          <w:p w14:paraId="03D15DAB" w14:textId="77777777" w:rsidR="00FC5042" w:rsidRPr="006E73F3" w:rsidRDefault="00FC5042" w:rsidP="00930ABB">
            <w:pPr>
              <w:tabs>
                <w:tab w:val="left" w:pos="6276"/>
              </w:tabs>
              <w:spacing w:line="240" w:lineRule="auto"/>
              <w:rPr>
                <w:sz w:val="21"/>
                <w:szCs w:val="21"/>
              </w:rPr>
            </w:pPr>
            <w:r w:rsidRPr="006E73F3">
              <w:rPr>
                <w:sz w:val="21"/>
                <w:szCs w:val="21"/>
              </w:rPr>
              <w:t>Speech Therapy/ once a week (2)</w:t>
            </w:r>
          </w:p>
          <w:p w14:paraId="1203164E" w14:textId="77777777" w:rsidR="00FC5042" w:rsidRDefault="00FC5042" w:rsidP="00930ABB">
            <w:pPr>
              <w:tabs>
                <w:tab w:val="left" w:pos="6276"/>
              </w:tabs>
              <w:spacing w:line="240" w:lineRule="auto"/>
              <w:rPr>
                <w:sz w:val="21"/>
                <w:szCs w:val="21"/>
              </w:rPr>
            </w:pPr>
            <w:r w:rsidRPr="006E73F3">
              <w:rPr>
                <w:sz w:val="21"/>
                <w:szCs w:val="21"/>
              </w:rPr>
              <w:t>Developmental Support/ once a month</w:t>
            </w:r>
          </w:p>
          <w:p w14:paraId="1B7B761F" w14:textId="77777777" w:rsidR="00FC5042" w:rsidRPr="006E73F3" w:rsidRDefault="00FC5042" w:rsidP="00930ABB">
            <w:pPr>
              <w:tabs>
                <w:tab w:val="left" w:pos="6276"/>
              </w:tabs>
              <w:spacing w:line="240" w:lineRule="auto"/>
              <w:rPr>
                <w:sz w:val="21"/>
                <w:szCs w:val="21"/>
              </w:rPr>
            </w:pPr>
          </w:p>
        </w:tc>
        <w:tc>
          <w:tcPr>
            <w:tcW w:w="2402" w:type="dxa"/>
            <w:tcBorders>
              <w:top w:val="single" w:sz="4" w:space="0" w:color="FFFFFF" w:themeColor="background1"/>
              <w:left w:val="nil"/>
              <w:bottom w:val="nil"/>
              <w:right w:val="nil"/>
            </w:tcBorders>
          </w:tcPr>
          <w:p w14:paraId="6A6F372F" w14:textId="77777777" w:rsidR="00FC5042" w:rsidRPr="006E73F3" w:rsidRDefault="00FC5042" w:rsidP="00930ABB">
            <w:pPr>
              <w:tabs>
                <w:tab w:val="left" w:pos="6276"/>
              </w:tabs>
              <w:spacing w:line="240" w:lineRule="auto"/>
              <w:rPr>
                <w:sz w:val="21"/>
                <w:szCs w:val="21"/>
              </w:rPr>
            </w:pPr>
            <w:r w:rsidRPr="006E73F3">
              <w:rPr>
                <w:sz w:val="21"/>
                <w:szCs w:val="21"/>
              </w:rPr>
              <w:t>Physical Limitations (1)</w:t>
            </w:r>
            <w:r w:rsidRPr="006E73F3">
              <w:rPr>
                <w:sz w:val="21"/>
                <w:szCs w:val="21"/>
              </w:rPr>
              <w:br/>
              <w:t>Speech or Language (3)</w:t>
            </w:r>
          </w:p>
          <w:p w14:paraId="47A5018E" w14:textId="77777777" w:rsidR="00FC5042" w:rsidRPr="006E73F3" w:rsidRDefault="00FC5042" w:rsidP="00930ABB">
            <w:pPr>
              <w:tabs>
                <w:tab w:val="left" w:pos="6276"/>
              </w:tabs>
              <w:spacing w:line="240" w:lineRule="auto"/>
              <w:rPr>
                <w:sz w:val="21"/>
                <w:szCs w:val="21"/>
              </w:rPr>
            </w:pPr>
            <w:r w:rsidRPr="006E73F3">
              <w:rPr>
                <w:sz w:val="21"/>
                <w:szCs w:val="21"/>
              </w:rPr>
              <w:t>Developmental Delay (2)</w:t>
            </w:r>
            <w:r w:rsidRPr="006E73F3">
              <w:rPr>
                <w:sz w:val="21"/>
                <w:szCs w:val="21"/>
              </w:rPr>
              <w:br/>
              <w:t>Attention Difficulties (1)</w:t>
            </w:r>
          </w:p>
          <w:p w14:paraId="20398B9D" w14:textId="77777777" w:rsidR="00FC5042" w:rsidRPr="006E73F3" w:rsidRDefault="00FC5042" w:rsidP="00930ABB">
            <w:pPr>
              <w:tabs>
                <w:tab w:val="left" w:pos="6276"/>
              </w:tabs>
              <w:spacing w:line="240" w:lineRule="auto"/>
              <w:rPr>
                <w:sz w:val="21"/>
                <w:szCs w:val="21"/>
              </w:rPr>
            </w:pPr>
            <w:r w:rsidRPr="006E73F3">
              <w:rPr>
                <w:sz w:val="21"/>
                <w:szCs w:val="21"/>
              </w:rPr>
              <w:t>Challenging Behavior (2)</w:t>
            </w:r>
          </w:p>
        </w:tc>
      </w:tr>
      <w:tr w:rsidR="00FC5042" w:rsidRPr="006E73F3" w14:paraId="00DB86FF" w14:textId="77777777" w:rsidTr="007065A8">
        <w:trPr>
          <w:trHeight w:val="1224"/>
        </w:trPr>
        <w:tc>
          <w:tcPr>
            <w:tcW w:w="990" w:type="dxa"/>
            <w:tcBorders>
              <w:top w:val="nil"/>
              <w:left w:val="nil"/>
              <w:bottom w:val="nil"/>
              <w:right w:val="nil"/>
            </w:tcBorders>
          </w:tcPr>
          <w:p w14:paraId="5A0B1636" w14:textId="77777777" w:rsidR="00FC5042" w:rsidRPr="006E73F3" w:rsidRDefault="00FC5042" w:rsidP="00930ABB">
            <w:pPr>
              <w:tabs>
                <w:tab w:val="left" w:pos="6276"/>
              </w:tabs>
              <w:spacing w:line="240" w:lineRule="auto"/>
              <w:rPr>
                <w:sz w:val="21"/>
                <w:szCs w:val="21"/>
              </w:rPr>
            </w:pPr>
            <w:r w:rsidRPr="006E73F3">
              <w:rPr>
                <w:sz w:val="21"/>
                <w:szCs w:val="21"/>
              </w:rPr>
              <w:t>Laura</w:t>
            </w:r>
          </w:p>
        </w:tc>
        <w:tc>
          <w:tcPr>
            <w:tcW w:w="990" w:type="dxa"/>
            <w:tcBorders>
              <w:top w:val="nil"/>
              <w:left w:val="nil"/>
              <w:bottom w:val="nil"/>
              <w:right w:val="nil"/>
            </w:tcBorders>
          </w:tcPr>
          <w:p w14:paraId="765FFF6A" w14:textId="77777777" w:rsidR="00FC5042" w:rsidRPr="006E73F3" w:rsidRDefault="00FC5042" w:rsidP="00930ABB">
            <w:pPr>
              <w:tabs>
                <w:tab w:val="left" w:pos="6276"/>
              </w:tabs>
              <w:spacing w:line="240" w:lineRule="auto"/>
              <w:rPr>
                <w:sz w:val="21"/>
                <w:szCs w:val="21"/>
              </w:rPr>
            </w:pPr>
            <w:r w:rsidRPr="006E73F3">
              <w:rPr>
                <w:sz w:val="21"/>
                <w:szCs w:val="21"/>
              </w:rPr>
              <w:t>1</w:t>
            </w:r>
            <w:r>
              <w:rPr>
                <w:sz w:val="21"/>
                <w:szCs w:val="21"/>
              </w:rPr>
              <w:t>9</w:t>
            </w:r>
          </w:p>
        </w:tc>
        <w:tc>
          <w:tcPr>
            <w:tcW w:w="1080" w:type="dxa"/>
            <w:tcBorders>
              <w:top w:val="nil"/>
              <w:left w:val="nil"/>
              <w:bottom w:val="nil"/>
              <w:right w:val="nil"/>
            </w:tcBorders>
          </w:tcPr>
          <w:p w14:paraId="5BD671A1" w14:textId="77777777" w:rsidR="00FC5042" w:rsidRPr="006E73F3" w:rsidRDefault="00FC5042" w:rsidP="00930ABB">
            <w:pPr>
              <w:tabs>
                <w:tab w:val="left" w:pos="6276"/>
              </w:tabs>
              <w:spacing w:line="240" w:lineRule="auto"/>
              <w:rPr>
                <w:sz w:val="21"/>
                <w:szCs w:val="21"/>
              </w:rPr>
            </w:pPr>
            <w:r w:rsidRPr="006E73F3">
              <w:rPr>
                <w:sz w:val="21"/>
                <w:szCs w:val="21"/>
              </w:rPr>
              <w:t>N/A</w:t>
            </w:r>
          </w:p>
        </w:tc>
        <w:tc>
          <w:tcPr>
            <w:tcW w:w="2023" w:type="dxa"/>
            <w:tcBorders>
              <w:top w:val="nil"/>
              <w:left w:val="nil"/>
              <w:bottom w:val="nil"/>
              <w:right w:val="nil"/>
            </w:tcBorders>
          </w:tcPr>
          <w:p w14:paraId="4CD20B86" w14:textId="77777777" w:rsidR="00FC5042" w:rsidRPr="006E73F3" w:rsidRDefault="00FC5042" w:rsidP="00930ABB">
            <w:pPr>
              <w:tabs>
                <w:tab w:val="left" w:pos="6276"/>
              </w:tabs>
              <w:spacing w:line="240" w:lineRule="auto"/>
              <w:rPr>
                <w:sz w:val="21"/>
                <w:szCs w:val="21"/>
              </w:rPr>
            </w:pPr>
            <w:r w:rsidRPr="006E73F3">
              <w:rPr>
                <w:sz w:val="21"/>
                <w:szCs w:val="21"/>
              </w:rPr>
              <w:t>Speech or Language (3)</w:t>
            </w:r>
          </w:p>
          <w:p w14:paraId="3110EBF2" w14:textId="77777777" w:rsidR="00FC5042" w:rsidRPr="006E73F3" w:rsidRDefault="00FC5042" w:rsidP="00930ABB">
            <w:pPr>
              <w:tabs>
                <w:tab w:val="left" w:pos="6276"/>
              </w:tabs>
              <w:spacing w:line="240" w:lineRule="auto"/>
              <w:rPr>
                <w:sz w:val="21"/>
                <w:szCs w:val="21"/>
              </w:rPr>
            </w:pPr>
            <w:r w:rsidRPr="006E73F3">
              <w:rPr>
                <w:sz w:val="21"/>
                <w:szCs w:val="21"/>
              </w:rPr>
              <w:t xml:space="preserve">Developmental Delay (2)  </w:t>
            </w:r>
          </w:p>
        </w:tc>
        <w:tc>
          <w:tcPr>
            <w:tcW w:w="1965" w:type="dxa"/>
            <w:tcBorders>
              <w:top w:val="nil"/>
              <w:left w:val="nil"/>
              <w:bottom w:val="nil"/>
              <w:right w:val="nil"/>
            </w:tcBorders>
          </w:tcPr>
          <w:p w14:paraId="71387BB4" w14:textId="77777777" w:rsidR="00FC5042" w:rsidRPr="006E73F3" w:rsidRDefault="00FC5042" w:rsidP="00930ABB">
            <w:pPr>
              <w:tabs>
                <w:tab w:val="left" w:pos="6276"/>
              </w:tabs>
              <w:spacing w:line="240" w:lineRule="auto"/>
              <w:rPr>
                <w:sz w:val="21"/>
                <w:szCs w:val="21"/>
              </w:rPr>
            </w:pPr>
            <w:r w:rsidRPr="006E73F3">
              <w:rPr>
                <w:sz w:val="21"/>
                <w:szCs w:val="21"/>
              </w:rPr>
              <w:t>Speech Therapy/ once a week (5)</w:t>
            </w:r>
          </w:p>
          <w:p w14:paraId="1EEE8B99" w14:textId="77777777" w:rsidR="00FC5042" w:rsidRDefault="00FC5042" w:rsidP="00930ABB">
            <w:pPr>
              <w:tabs>
                <w:tab w:val="left" w:pos="6276"/>
              </w:tabs>
              <w:spacing w:line="240" w:lineRule="auto"/>
              <w:rPr>
                <w:sz w:val="21"/>
                <w:szCs w:val="21"/>
              </w:rPr>
            </w:pPr>
          </w:p>
          <w:p w14:paraId="406E32F1" w14:textId="77777777" w:rsidR="00FC5042" w:rsidRDefault="00FC5042" w:rsidP="00930ABB">
            <w:pPr>
              <w:tabs>
                <w:tab w:val="left" w:pos="6276"/>
              </w:tabs>
              <w:spacing w:line="240" w:lineRule="auto"/>
              <w:rPr>
                <w:sz w:val="21"/>
                <w:szCs w:val="21"/>
              </w:rPr>
            </w:pPr>
          </w:p>
          <w:p w14:paraId="5EA51088" w14:textId="77777777" w:rsidR="00FC5042" w:rsidRPr="006E73F3" w:rsidRDefault="00FC5042" w:rsidP="00930ABB">
            <w:pPr>
              <w:tabs>
                <w:tab w:val="left" w:pos="6276"/>
              </w:tabs>
              <w:spacing w:line="240" w:lineRule="auto"/>
              <w:rPr>
                <w:sz w:val="21"/>
                <w:szCs w:val="21"/>
              </w:rPr>
            </w:pPr>
          </w:p>
        </w:tc>
        <w:tc>
          <w:tcPr>
            <w:tcW w:w="2402" w:type="dxa"/>
            <w:tcBorders>
              <w:top w:val="nil"/>
              <w:left w:val="nil"/>
              <w:bottom w:val="nil"/>
              <w:right w:val="nil"/>
            </w:tcBorders>
          </w:tcPr>
          <w:p w14:paraId="7D780818" w14:textId="77777777" w:rsidR="00FC5042" w:rsidRPr="006E73F3" w:rsidRDefault="00FC5042" w:rsidP="00930ABB">
            <w:pPr>
              <w:tabs>
                <w:tab w:val="left" w:pos="6276"/>
              </w:tabs>
              <w:spacing w:line="240" w:lineRule="auto"/>
              <w:rPr>
                <w:sz w:val="21"/>
                <w:szCs w:val="21"/>
              </w:rPr>
            </w:pPr>
            <w:r w:rsidRPr="006E73F3">
              <w:rPr>
                <w:sz w:val="21"/>
                <w:szCs w:val="21"/>
              </w:rPr>
              <w:t>Challenging Behavior (1)</w:t>
            </w:r>
          </w:p>
        </w:tc>
      </w:tr>
      <w:tr w:rsidR="00FC5042" w:rsidRPr="006E73F3" w14:paraId="20872059" w14:textId="77777777" w:rsidTr="007065A8">
        <w:tc>
          <w:tcPr>
            <w:tcW w:w="990" w:type="dxa"/>
            <w:tcBorders>
              <w:top w:val="nil"/>
              <w:left w:val="nil"/>
              <w:bottom w:val="nil"/>
              <w:right w:val="nil"/>
            </w:tcBorders>
          </w:tcPr>
          <w:p w14:paraId="00D684EF" w14:textId="77777777" w:rsidR="00FC5042" w:rsidRPr="006E73F3" w:rsidRDefault="00FC5042" w:rsidP="00930ABB">
            <w:pPr>
              <w:tabs>
                <w:tab w:val="left" w:pos="6276"/>
              </w:tabs>
              <w:spacing w:line="240" w:lineRule="auto"/>
              <w:rPr>
                <w:sz w:val="21"/>
                <w:szCs w:val="21"/>
              </w:rPr>
            </w:pPr>
            <w:r w:rsidRPr="006E73F3">
              <w:rPr>
                <w:sz w:val="21"/>
                <w:szCs w:val="21"/>
              </w:rPr>
              <w:t>Mar</w:t>
            </w:r>
            <w:r>
              <w:rPr>
                <w:sz w:val="21"/>
                <w:szCs w:val="21"/>
              </w:rPr>
              <w:t>tin</w:t>
            </w:r>
          </w:p>
        </w:tc>
        <w:tc>
          <w:tcPr>
            <w:tcW w:w="990" w:type="dxa"/>
            <w:tcBorders>
              <w:top w:val="nil"/>
              <w:left w:val="nil"/>
              <w:bottom w:val="nil"/>
              <w:right w:val="nil"/>
            </w:tcBorders>
          </w:tcPr>
          <w:p w14:paraId="40B68351" w14:textId="77777777" w:rsidR="00FC5042" w:rsidRPr="006E73F3" w:rsidRDefault="00FC5042" w:rsidP="00930ABB">
            <w:pPr>
              <w:tabs>
                <w:tab w:val="left" w:pos="6276"/>
              </w:tabs>
              <w:spacing w:line="240" w:lineRule="auto"/>
              <w:rPr>
                <w:sz w:val="21"/>
                <w:szCs w:val="21"/>
              </w:rPr>
            </w:pPr>
            <w:r w:rsidRPr="006E73F3">
              <w:rPr>
                <w:sz w:val="21"/>
                <w:szCs w:val="21"/>
              </w:rPr>
              <w:t>1</w:t>
            </w:r>
            <w:r>
              <w:rPr>
                <w:sz w:val="21"/>
                <w:szCs w:val="21"/>
              </w:rPr>
              <w:t>8</w:t>
            </w:r>
          </w:p>
        </w:tc>
        <w:tc>
          <w:tcPr>
            <w:tcW w:w="1080" w:type="dxa"/>
            <w:tcBorders>
              <w:top w:val="nil"/>
              <w:left w:val="nil"/>
              <w:bottom w:val="nil"/>
              <w:right w:val="nil"/>
            </w:tcBorders>
          </w:tcPr>
          <w:p w14:paraId="34D88C22" w14:textId="77777777" w:rsidR="00FC5042" w:rsidRPr="006E73F3" w:rsidRDefault="00FC5042" w:rsidP="00930ABB">
            <w:pPr>
              <w:tabs>
                <w:tab w:val="left" w:pos="6276"/>
              </w:tabs>
              <w:spacing w:line="240" w:lineRule="auto"/>
              <w:rPr>
                <w:sz w:val="21"/>
                <w:szCs w:val="21"/>
              </w:rPr>
            </w:pPr>
            <w:r w:rsidRPr="006E73F3">
              <w:rPr>
                <w:sz w:val="21"/>
                <w:szCs w:val="21"/>
              </w:rPr>
              <w:t>N/A</w:t>
            </w:r>
          </w:p>
        </w:tc>
        <w:tc>
          <w:tcPr>
            <w:tcW w:w="2023" w:type="dxa"/>
            <w:tcBorders>
              <w:top w:val="nil"/>
              <w:left w:val="nil"/>
              <w:bottom w:val="nil"/>
              <w:right w:val="nil"/>
            </w:tcBorders>
          </w:tcPr>
          <w:p w14:paraId="7284CD70" w14:textId="77777777" w:rsidR="00FC5042" w:rsidRPr="006E73F3" w:rsidRDefault="00FC5042" w:rsidP="00930ABB">
            <w:pPr>
              <w:tabs>
                <w:tab w:val="left" w:pos="6276"/>
              </w:tabs>
              <w:spacing w:line="240" w:lineRule="auto"/>
              <w:rPr>
                <w:sz w:val="21"/>
                <w:szCs w:val="21"/>
              </w:rPr>
            </w:pPr>
            <w:r w:rsidRPr="006E73F3">
              <w:rPr>
                <w:sz w:val="21"/>
                <w:szCs w:val="21"/>
              </w:rPr>
              <w:t>Speech or Language (6)</w:t>
            </w:r>
          </w:p>
          <w:p w14:paraId="6BCA40C3" w14:textId="77777777" w:rsidR="00FC5042" w:rsidRPr="006E73F3" w:rsidRDefault="00FC5042" w:rsidP="00930ABB">
            <w:pPr>
              <w:tabs>
                <w:tab w:val="left" w:pos="6276"/>
              </w:tabs>
              <w:spacing w:line="240" w:lineRule="auto"/>
              <w:rPr>
                <w:sz w:val="21"/>
                <w:szCs w:val="21"/>
              </w:rPr>
            </w:pPr>
          </w:p>
        </w:tc>
        <w:tc>
          <w:tcPr>
            <w:tcW w:w="1965" w:type="dxa"/>
            <w:tcBorders>
              <w:top w:val="nil"/>
              <w:left w:val="nil"/>
              <w:bottom w:val="nil"/>
              <w:right w:val="nil"/>
            </w:tcBorders>
          </w:tcPr>
          <w:p w14:paraId="49237B71" w14:textId="77777777" w:rsidR="00FC5042" w:rsidRPr="006E73F3" w:rsidRDefault="00FC5042" w:rsidP="00930ABB">
            <w:pPr>
              <w:tabs>
                <w:tab w:val="left" w:pos="6276"/>
              </w:tabs>
              <w:spacing w:line="240" w:lineRule="auto"/>
              <w:rPr>
                <w:sz w:val="21"/>
                <w:szCs w:val="21"/>
              </w:rPr>
            </w:pPr>
            <w:r w:rsidRPr="006E73F3">
              <w:rPr>
                <w:sz w:val="21"/>
                <w:szCs w:val="21"/>
              </w:rPr>
              <w:t>Developmental PreK half-day (2)</w:t>
            </w:r>
          </w:p>
          <w:p w14:paraId="7143689A" w14:textId="77777777" w:rsidR="00FC5042" w:rsidRDefault="00FC5042" w:rsidP="00930ABB">
            <w:pPr>
              <w:tabs>
                <w:tab w:val="left" w:pos="6276"/>
              </w:tabs>
              <w:spacing w:line="240" w:lineRule="auto"/>
              <w:rPr>
                <w:sz w:val="21"/>
                <w:szCs w:val="21"/>
              </w:rPr>
            </w:pPr>
            <w:r w:rsidRPr="006E73F3">
              <w:rPr>
                <w:sz w:val="21"/>
                <w:szCs w:val="21"/>
              </w:rPr>
              <w:t>Speech Therapy/ once a week (4)</w:t>
            </w:r>
          </w:p>
          <w:p w14:paraId="4210D1E2" w14:textId="77777777" w:rsidR="00FC5042" w:rsidRPr="006E73F3" w:rsidRDefault="00FC5042" w:rsidP="00930ABB">
            <w:pPr>
              <w:tabs>
                <w:tab w:val="left" w:pos="6276"/>
              </w:tabs>
              <w:spacing w:line="240" w:lineRule="auto"/>
              <w:rPr>
                <w:sz w:val="21"/>
                <w:szCs w:val="21"/>
              </w:rPr>
            </w:pPr>
          </w:p>
        </w:tc>
        <w:tc>
          <w:tcPr>
            <w:tcW w:w="2402" w:type="dxa"/>
            <w:tcBorders>
              <w:top w:val="nil"/>
              <w:left w:val="nil"/>
              <w:bottom w:val="nil"/>
              <w:right w:val="nil"/>
            </w:tcBorders>
          </w:tcPr>
          <w:p w14:paraId="1A50A159" w14:textId="77777777" w:rsidR="00FC5042" w:rsidRPr="006E73F3" w:rsidRDefault="00FC5042" w:rsidP="00930ABB">
            <w:pPr>
              <w:tabs>
                <w:tab w:val="left" w:pos="6276"/>
              </w:tabs>
              <w:spacing w:line="240" w:lineRule="auto"/>
              <w:rPr>
                <w:sz w:val="21"/>
                <w:szCs w:val="21"/>
              </w:rPr>
            </w:pPr>
            <w:r w:rsidRPr="006E73F3">
              <w:rPr>
                <w:sz w:val="21"/>
                <w:szCs w:val="21"/>
              </w:rPr>
              <w:t>Developmental Delay (2)</w:t>
            </w:r>
            <w:r w:rsidRPr="006E73F3">
              <w:rPr>
                <w:sz w:val="21"/>
                <w:szCs w:val="21"/>
              </w:rPr>
              <w:br/>
              <w:t>Attention Difficulties (2)</w:t>
            </w:r>
          </w:p>
          <w:p w14:paraId="224A896F" w14:textId="77777777" w:rsidR="00FC5042" w:rsidRPr="006E73F3" w:rsidRDefault="00FC5042" w:rsidP="00930ABB">
            <w:pPr>
              <w:tabs>
                <w:tab w:val="left" w:pos="6276"/>
              </w:tabs>
              <w:spacing w:line="240" w:lineRule="auto"/>
              <w:rPr>
                <w:sz w:val="21"/>
                <w:szCs w:val="21"/>
              </w:rPr>
            </w:pPr>
            <w:r w:rsidRPr="006E73F3">
              <w:rPr>
                <w:sz w:val="21"/>
                <w:szCs w:val="21"/>
              </w:rPr>
              <w:t>Challenging Behavior (2)</w:t>
            </w:r>
          </w:p>
        </w:tc>
      </w:tr>
      <w:tr w:rsidR="00FC5042" w:rsidRPr="006E73F3" w14:paraId="6BB9D465" w14:textId="77777777" w:rsidTr="007065A8">
        <w:trPr>
          <w:trHeight w:val="1242"/>
        </w:trPr>
        <w:tc>
          <w:tcPr>
            <w:tcW w:w="990" w:type="dxa"/>
            <w:tcBorders>
              <w:top w:val="nil"/>
              <w:left w:val="nil"/>
              <w:bottom w:val="nil"/>
              <w:right w:val="nil"/>
            </w:tcBorders>
          </w:tcPr>
          <w:p w14:paraId="7AF0B292" w14:textId="77777777" w:rsidR="00FC5042" w:rsidRPr="006E73F3" w:rsidRDefault="00FC5042" w:rsidP="00930ABB">
            <w:pPr>
              <w:tabs>
                <w:tab w:val="left" w:pos="6276"/>
              </w:tabs>
              <w:spacing w:line="240" w:lineRule="auto"/>
              <w:rPr>
                <w:sz w:val="21"/>
                <w:szCs w:val="21"/>
              </w:rPr>
            </w:pPr>
            <w:r w:rsidRPr="006E73F3">
              <w:rPr>
                <w:sz w:val="21"/>
                <w:szCs w:val="21"/>
              </w:rPr>
              <w:t>Hannah</w:t>
            </w:r>
          </w:p>
        </w:tc>
        <w:tc>
          <w:tcPr>
            <w:tcW w:w="990" w:type="dxa"/>
            <w:tcBorders>
              <w:top w:val="nil"/>
              <w:left w:val="nil"/>
              <w:bottom w:val="nil"/>
              <w:right w:val="nil"/>
            </w:tcBorders>
          </w:tcPr>
          <w:p w14:paraId="7EFF8CBD" w14:textId="77777777" w:rsidR="00FC5042" w:rsidRPr="006E73F3" w:rsidRDefault="00FC5042" w:rsidP="00930ABB">
            <w:pPr>
              <w:tabs>
                <w:tab w:val="left" w:pos="6276"/>
              </w:tabs>
              <w:spacing w:line="240" w:lineRule="auto"/>
              <w:rPr>
                <w:sz w:val="21"/>
                <w:szCs w:val="21"/>
              </w:rPr>
            </w:pPr>
            <w:r w:rsidRPr="006E73F3">
              <w:rPr>
                <w:sz w:val="21"/>
                <w:szCs w:val="21"/>
              </w:rPr>
              <w:t>1</w:t>
            </w:r>
            <w:r>
              <w:rPr>
                <w:sz w:val="21"/>
                <w:szCs w:val="21"/>
              </w:rPr>
              <w:t>7</w:t>
            </w:r>
          </w:p>
        </w:tc>
        <w:tc>
          <w:tcPr>
            <w:tcW w:w="1080" w:type="dxa"/>
            <w:tcBorders>
              <w:top w:val="nil"/>
              <w:left w:val="nil"/>
              <w:bottom w:val="nil"/>
              <w:right w:val="nil"/>
            </w:tcBorders>
          </w:tcPr>
          <w:p w14:paraId="2CC718AF" w14:textId="77777777" w:rsidR="00FC5042" w:rsidRPr="006E73F3" w:rsidRDefault="00FC5042" w:rsidP="00930ABB">
            <w:pPr>
              <w:tabs>
                <w:tab w:val="left" w:pos="6276"/>
              </w:tabs>
              <w:spacing w:line="240" w:lineRule="auto"/>
              <w:rPr>
                <w:sz w:val="21"/>
                <w:szCs w:val="21"/>
              </w:rPr>
            </w:pPr>
            <w:r w:rsidRPr="006E73F3">
              <w:rPr>
                <w:sz w:val="21"/>
                <w:szCs w:val="21"/>
              </w:rPr>
              <w:t>N/A</w:t>
            </w:r>
          </w:p>
        </w:tc>
        <w:tc>
          <w:tcPr>
            <w:tcW w:w="2023" w:type="dxa"/>
            <w:tcBorders>
              <w:top w:val="nil"/>
              <w:left w:val="nil"/>
              <w:bottom w:val="nil"/>
              <w:right w:val="nil"/>
            </w:tcBorders>
          </w:tcPr>
          <w:p w14:paraId="6D0ACC4F" w14:textId="77777777" w:rsidR="00FC5042" w:rsidRPr="006E73F3" w:rsidRDefault="00FC5042" w:rsidP="00930ABB">
            <w:pPr>
              <w:tabs>
                <w:tab w:val="left" w:pos="6276"/>
              </w:tabs>
              <w:spacing w:line="240" w:lineRule="auto"/>
              <w:rPr>
                <w:sz w:val="21"/>
                <w:szCs w:val="21"/>
              </w:rPr>
            </w:pPr>
            <w:r w:rsidRPr="006E73F3">
              <w:rPr>
                <w:sz w:val="21"/>
                <w:szCs w:val="21"/>
              </w:rPr>
              <w:t>Speech or Language (4)</w:t>
            </w:r>
            <w:r w:rsidRPr="006E73F3">
              <w:rPr>
                <w:sz w:val="21"/>
                <w:szCs w:val="21"/>
              </w:rPr>
              <w:br/>
              <w:t>ASD (1)</w:t>
            </w:r>
          </w:p>
          <w:p w14:paraId="524CF1A1" w14:textId="77777777" w:rsidR="00FC5042" w:rsidRPr="006E73F3" w:rsidRDefault="00FC5042" w:rsidP="00930ABB">
            <w:pPr>
              <w:tabs>
                <w:tab w:val="left" w:pos="6276"/>
              </w:tabs>
              <w:spacing w:line="240" w:lineRule="auto"/>
              <w:rPr>
                <w:sz w:val="21"/>
                <w:szCs w:val="21"/>
              </w:rPr>
            </w:pPr>
          </w:p>
        </w:tc>
        <w:tc>
          <w:tcPr>
            <w:tcW w:w="1965" w:type="dxa"/>
            <w:tcBorders>
              <w:top w:val="nil"/>
              <w:left w:val="nil"/>
              <w:bottom w:val="nil"/>
              <w:right w:val="nil"/>
            </w:tcBorders>
          </w:tcPr>
          <w:p w14:paraId="6CDE7BF0" w14:textId="77777777" w:rsidR="00FC5042" w:rsidRPr="006E73F3" w:rsidRDefault="00FC5042" w:rsidP="00930ABB">
            <w:pPr>
              <w:tabs>
                <w:tab w:val="left" w:pos="6276"/>
              </w:tabs>
              <w:spacing w:line="240" w:lineRule="auto"/>
              <w:rPr>
                <w:sz w:val="21"/>
                <w:szCs w:val="21"/>
              </w:rPr>
            </w:pPr>
            <w:r w:rsidRPr="006E73F3">
              <w:rPr>
                <w:sz w:val="21"/>
                <w:szCs w:val="21"/>
              </w:rPr>
              <w:t>Developmental PreK half-day (1)</w:t>
            </w:r>
          </w:p>
          <w:p w14:paraId="2E4586D9" w14:textId="77777777" w:rsidR="00FC5042" w:rsidRPr="006E73F3" w:rsidRDefault="00FC5042" w:rsidP="00930ABB">
            <w:pPr>
              <w:tabs>
                <w:tab w:val="left" w:pos="6276"/>
              </w:tabs>
              <w:spacing w:line="240" w:lineRule="auto"/>
              <w:rPr>
                <w:sz w:val="21"/>
                <w:szCs w:val="21"/>
              </w:rPr>
            </w:pPr>
            <w:r w:rsidRPr="006E73F3">
              <w:rPr>
                <w:sz w:val="21"/>
                <w:szCs w:val="21"/>
              </w:rPr>
              <w:t>Speech Therapy/ once a week (4)</w:t>
            </w:r>
          </w:p>
          <w:p w14:paraId="3C52F299" w14:textId="77777777" w:rsidR="00FC5042" w:rsidRPr="006E73F3" w:rsidRDefault="00FC5042" w:rsidP="00930ABB">
            <w:pPr>
              <w:tabs>
                <w:tab w:val="left" w:pos="6276"/>
              </w:tabs>
              <w:spacing w:line="240" w:lineRule="auto"/>
              <w:rPr>
                <w:sz w:val="21"/>
                <w:szCs w:val="21"/>
              </w:rPr>
            </w:pPr>
          </w:p>
        </w:tc>
        <w:tc>
          <w:tcPr>
            <w:tcW w:w="2402" w:type="dxa"/>
            <w:tcBorders>
              <w:top w:val="nil"/>
              <w:left w:val="nil"/>
              <w:bottom w:val="nil"/>
              <w:right w:val="nil"/>
            </w:tcBorders>
          </w:tcPr>
          <w:p w14:paraId="5531A129" w14:textId="77777777" w:rsidR="00FC5042" w:rsidRPr="006E73F3" w:rsidRDefault="00FC5042" w:rsidP="00930ABB">
            <w:pPr>
              <w:tabs>
                <w:tab w:val="left" w:pos="6276"/>
              </w:tabs>
              <w:spacing w:line="240" w:lineRule="auto"/>
              <w:rPr>
                <w:sz w:val="21"/>
                <w:szCs w:val="21"/>
              </w:rPr>
            </w:pPr>
            <w:r w:rsidRPr="006E73F3">
              <w:rPr>
                <w:sz w:val="21"/>
                <w:szCs w:val="21"/>
              </w:rPr>
              <w:t>Developmental Delay (3)</w:t>
            </w:r>
            <w:r w:rsidRPr="006E73F3">
              <w:rPr>
                <w:sz w:val="21"/>
                <w:szCs w:val="21"/>
              </w:rPr>
              <w:br/>
              <w:t>Attention Difficulties (6)</w:t>
            </w:r>
          </w:p>
          <w:p w14:paraId="6C0089F8" w14:textId="77777777" w:rsidR="00FC5042" w:rsidRPr="006E73F3" w:rsidRDefault="00FC5042" w:rsidP="00930ABB">
            <w:pPr>
              <w:tabs>
                <w:tab w:val="left" w:pos="6276"/>
              </w:tabs>
              <w:spacing w:line="240" w:lineRule="auto"/>
              <w:rPr>
                <w:sz w:val="21"/>
                <w:szCs w:val="21"/>
              </w:rPr>
            </w:pPr>
          </w:p>
        </w:tc>
      </w:tr>
      <w:tr w:rsidR="00FC5042" w:rsidRPr="006E73F3" w14:paraId="532550E9" w14:textId="77777777" w:rsidTr="007065A8">
        <w:tc>
          <w:tcPr>
            <w:tcW w:w="990" w:type="dxa"/>
            <w:tcBorders>
              <w:top w:val="nil"/>
              <w:left w:val="nil"/>
              <w:bottom w:val="nil"/>
              <w:right w:val="nil"/>
            </w:tcBorders>
          </w:tcPr>
          <w:p w14:paraId="531616B5" w14:textId="77777777" w:rsidR="00FC5042" w:rsidRPr="006E73F3" w:rsidRDefault="00FC5042" w:rsidP="00930ABB">
            <w:pPr>
              <w:tabs>
                <w:tab w:val="left" w:pos="6276"/>
              </w:tabs>
              <w:spacing w:line="240" w:lineRule="auto"/>
              <w:rPr>
                <w:sz w:val="21"/>
                <w:szCs w:val="21"/>
              </w:rPr>
            </w:pPr>
            <w:r w:rsidRPr="006E73F3">
              <w:rPr>
                <w:sz w:val="21"/>
                <w:szCs w:val="21"/>
              </w:rPr>
              <w:t>Lynn</w:t>
            </w:r>
          </w:p>
        </w:tc>
        <w:tc>
          <w:tcPr>
            <w:tcW w:w="990" w:type="dxa"/>
            <w:tcBorders>
              <w:top w:val="nil"/>
              <w:left w:val="nil"/>
              <w:bottom w:val="nil"/>
              <w:right w:val="nil"/>
            </w:tcBorders>
          </w:tcPr>
          <w:p w14:paraId="11720CE0" w14:textId="77777777" w:rsidR="00FC5042" w:rsidRPr="006E73F3" w:rsidRDefault="00FC5042" w:rsidP="00930ABB">
            <w:pPr>
              <w:tabs>
                <w:tab w:val="left" w:pos="6276"/>
              </w:tabs>
              <w:spacing w:line="240" w:lineRule="auto"/>
              <w:rPr>
                <w:sz w:val="21"/>
                <w:szCs w:val="21"/>
              </w:rPr>
            </w:pPr>
            <w:r w:rsidRPr="006E73F3">
              <w:rPr>
                <w:sz w:val="21"/>
                <w:szCs w:val="21"/>
              </w:rPr>
              <w:t>1</w:t>
            </w:r>
            <w:r>
              <w:rPr>
                <w:sz w:val="21"/>
                <w:szCs w:val="21"/>
              </w:rPr>
              <w:t>6</w:t>
            </w:r>
          </w:p>
        </w:tc>
        <w:tc>
          <w:tcPr>
            <w:tcW w:w="1080" w:type="dxa"/>
            <w:tcBorders>
              <w:top w:val="nil"/>
              <w:left w:val="nil"/>
              <w:bottom w:val="nil"/>
              <w:right w:val="nil"/>
            </w:tcBorders>
          </w:tcPr>
          <w:p w14:paraId="5F64AF29" w14:textId="77777777" w:rsidR="00FC5042" w:rsidRPr="006E73F3" w:rsidRDefault="00FC5042" w:rsidP="00930ABB">
            <w:pPr>
              <w:tabs>
                <w:tab w:val="left" w:pos="6276"/>
              </w:tabs>
              <w:spacing w:line="240" w:lineRule="auto"/>
              <w:rPr>
                <w:sz w:val="21"/>
                <w:szCs w:val="21"/>
              </w:rPr>
            </w:pPr>
            <w:r w:rsidRPr="006E73F3">
              <w:rPr>
                <w:sz w:val="21"/>
                <w:szCs w:val="21"/>
              </w:rPr>
              <w:t>N/A</w:t>
            </w:r>
          </w:p>
        </w:tc>
        <w:tc>
          <w:tcPr>
            <w:tcW w:w="2023" w:type="dxa"/>
            <w:tcBorders>
              <w:top w:val="nil"/>
              <w:left w:val="nil"/>
              <w:bottom w:val="nil"/>
              <w:right w:val="nil"/>
            </w:tcBorders>
          </w:tcPr>
          <w:p w14:paraId="34A0A42B" w14:textId="77777777" w:rsidR="00FC5042" w:rsidRPr="006E73F3" w:rsidRDefault="00FC5042" w:rsidP="00930ABB">
            <w:pPr>
              <w:tabs>
                <w:tab w:val="left" w:pos="6276"/>
              </w:tabs>
              <w:spacing w:line="240" w:lineRule="auto"/>
              <w:rPr>
                <w:sz w:val="21"/>
                <w:szCs w:val="21"/>
              </w:rPr>
            </w:pPr>
            <w:r w:rsidRPr="006E73F3">
              <w:rPr>
                <w:sz w:val="21"/>
                <w:szCs w:val="21"/>
              </w:rPr>
              <w:t>Speech or Language (3)</w:t>
            </w:r>
          </w:p>
          <w:p w14:paraId="11C6CB28" w14:textId="77777777" w:rsidR="00FC5042" w:rsidRPr="006E73F3" w:rsidRDefault="00FC5042" w:rsidP="00930ABB">
            <w:pPr>
              <w:tabs>
                <w:tab w:val="left" w:pos="6276"/>
              </w:tabs>
              <w:spacing w:line="240" w:lineRule="auto"/>
              <w:rPr>
                <w:sz w:val="21"/>
                <w:szCs w:val="21"/>
              </w:rPr>
            </w:pPr>
          </w:p>
        </w:tc>
        <w:tc>
          <w:tcPr>
            <w:tcW w:w="1965" w:type="dxa"/>
            <w:tcBorders>
              <w:top w:val="nil"/>
              <w:left w:val="nil"/>
              <w:bottom w:val="nil"/>
              <w:right w:val="nil"/>
            </w:tcBorders>
          </w:tcPr>
          <w:p w14:paraId="126C8697" w14:textId="77777777" w:rsidR="00FC5042" w:rsidRPr="006E73F3" w:rsidRDefault="00FC5042" w:rsidP="00930ABB">
            <w:pPr>
              <w:tabs>
                <w:tab w:val="left" w:pos="6276"/>
              </w:tabs>
              <w:spacing w:line="240" w:lineRule="auto"/>
              <w:rPr>
                <w:sz w:val="21"/>
                <w:szCs w:val="21"/>
              </w:rPr>
            </w:pPr>
            <w:r w:rsidRPr="006E73F3">
              <w:rPr>
                <w:sz w:val="21"/>
                <w:szCs w:val="21"/>
              </w:rPr>
              <w:t>Developmental PreK half-day (2)</w:t>
            </w:r>
          </w:p>
          <w:p w14:paraId="68740627" w14:textId="77777777" w:rsidR="00FC5042" w:rsidRDefault="00FC5042" w:rsidP="00930ABB">
            <w:pPr>
              <w:tabs>
                <w:tab w:val="left" w:pos="6276"/>
              </w:tabs>
              <w:spacing w:line="240" w:lineRule="auto"/>
              <w:rPr>
                <w:sz w:val="21"/>
                <w:szCs w:val="21"/>
              </w:rPr>
            </w:pPr>
            <w:r w:rsidRPr="006E73F3">
              <w:rPr>
                <w:sz w:val="21"/>
                <w:szCs w:val="21"/>
              </w:rPr>
              <w:t>Speech Therapy/ once a week (3)</w:t>
            </w:r>
          </w:p>
          <w:p w14:paraId="461CE1F5" w14:textId="77777777" w:rsidR="00FC5042" w:rsidRPr="006E73F3" w:rsidRDefault="00FC5042" w:rsidP="00930ABB">
            <w:pPr>
              <w:tabs>
                <w:tab w:val="left" w:pos="6276"/>
              </w:tabs>
              <w:spacing w:line="240" w:lineRule="auto"/>
              <w:rPr>
                <w:sz w:val="21"/>
                <w:szCs w:val="21"/>
              </w:rPr>
            </w:pPr>
          </w:p>
        </w:tc>
        <w:tc>
          <w:tcPr>
            <w:tcW w:w="2402" w:type="dxa"/>
            <w:tcBorders>
              <w:top w:val="nil"/>
              <w:left w:val="nil"/>
              <w:bottom w:val="nil"/>
              <w:right w:val="nil"/>
            </w:tcBorders>
          </w:tcPr>
          <w:p w14:paraId="5D153B09" w14:textId="77777777" w:rsidR="00FC5042" w:rsidRPr="006E73F3" w:rsidRDefault="00FC5042" w:rsidP="00930ABB">
            <w:pPr>
              <w:tabs>
                <w:tab w:val="left" w:pos="6276"/>
              </w:tabs>
              <w:spacing w:line="240" w:lineRule="auto"/>
              <w:rPr>
                <w:sz w:val="21"/>
                <w:szCs w:val="21"/>
              </w:rPr>
            </w:pPr>
          </w:p>
          <w:p w14:paraId="1286A99B" w14:textId="77777777" w:rsidR="00FC5042" w:rsidRPr="006E73F3" w:rsidRDefault="00FC5042" w:rsidP="00930ABB">
            <w:pPr>
              <w:tabs>
                <w:tab w:val="left" w:pos="6276"/>
              </w:tabs>
              <w:spacing w:line="240" w:lineRule="auto"/>
              <w:rPr>
                <w:sz w:val="21"/>
                <w:szCs w:val="21"/>
              </w:rPr>
            </w:pPr>
          </w:p>
        </w:tc>
      </w:tr>
      <w:tr w:rsidR="00FC5042" w:rsidRPr="006E73F3" w14:paraId="01A7E029" w14:textId="77777777" w:rsidTr="007065A8">
        <w:tc>
          <w:tcPr>
            <w:tcW w:w="990" w:type="dxa"/>
            <w:tcBorders>
              <w:top w:val="nil"/>
              <w:left w:val="nil"/>
              <w:bottom w:val="nil"/>
              <w:right w:val="nil"/>
            </w:tcBorders>
          </w:tcPr>
          <w:p w14:paraId="599DDDEC" w14:textId="4B23A07F" w:rsidR="00FC5042" w:rsidRPr="006E73F3" w:rsidRDefault="00567262" w:rsidP="00930ABB">
            <w:pPr>
              <w:tabs>
                <w:tab w:val="left" w:pos="6276"/>
              </w:tabs>
              <w:spacing w:line="240" w:lineRule="auto"/>
              <w:rPr>
                <w:sz w:val="21"/>
                <w:szCs w:val="21"/>
              </w:rPr>
            </w:pPr>
            <w:r>
              <w:rPr>
                <w:sz w:val="21"/>
                <w:szCs w:val="21"/>
              </w:rPr>
              <w:t>Roberta</w:t>
            </w:r>
          </w:p>
          <w:p w14:paraId="18579A6D" w14:textId="77777777" w:rsidR="00FC5042" w:rsidRPr="006E73F3" w:rsidRDefault="00FC5042" w:rsidP="00930ABB">
            <w:pPr>
              <w:tabs>
                <w:tab w:val="left" w:pos="6276"/>
              </w:tabs>
              <w:spacing w:line="240" w:lineRule="auto"/>
              <w:rPr>
                <w:sz w:val="21"/>
                <w:szCs w:val="21"/>
              </w:rPr>
            </w:pPr>
          </w:p>
        </w:tc>
        <w:tc>
          <w:tcPr>
            <w:tcW w:w="990" w:type="dxa"/>
            <w:tcBorders>
              <w:top w:val="nil"/>
              <w:left w:val="nil"/>
              <w:bottom w:val="nil"/>
              <w:right w:val="nil"/>
            </w:tcBorders>
          </w:tcPr>
          <w:p w14:paraId="73CC0C74" w14:textId="77777777" w:rsidR="00FC5042" w:rsidRPr="006E73F3" w:rsidRDefault="00FC5042" w:rsidP="00930ABB">
            <w:pPr>
              <w:tabs>
                <w:tab w:val="left" w:pos="6276"/>
              </w:tabs>
              <w:spacing w:line="240" w:lineRule="auto"/>
              <w:rPr>
                <w:sz w:val="21"/>
                <w:szCs w:val="21"/>
              </w:rPr>
            </w:pPr>
            <w:r w:rsidRPr="006E73F3">
              <w:rPr>
                <w:sz w:val="21"/>
                <w:szCs w:val="21"/>
              </w:rPr>
              <w:t>1</w:t>
            </w:r>
            <w:r>
              <w:rPr>
                <w:sz w:val="21"/>
                <w:szCs w:val="21"/>
              </w:rPr>
              <w:t>7</w:t>
            </w:r>
          </w:p>
        </w:tc>
        <w:tc>
          <w:tcPr>
            <w:tcW w:w="1080" w:type="dxa"/>
            <w:tcBorders>
              <w:top w:val="nil"/>
              <w:left w:val="nil"/>
              <w:bottom w:val="nil"/>
              <w:right w:val="nil"/>
            </w:tcBorders>
          </w:tcPr>
          <w:p w14:paraId="7606BB91" w14:textId="77777777" w:rsidR="00FC5042" w:rsidRPr="006E73F3" w:rsidRDefault="00FC5042" w:rsidP="00930ABB">
            <w:pPr>
              <w:tabs>
                <w:tab w:val="left" w:pos="6276"/>
              </w:tabs>
              <w:spacing w:line="240" w:lineRule="auto"/>
              <w:rPr>
                <w:sz w:val="21"/>
                <w:szCs w:val="21"/>
              </w:rPr>
            </w:pPr>
            <w:r w:rsidRPr="006E73F3">
              <w:rPr>
                <w:sz w:val="21"/>
                <w:szCs w:val="21"/>
              </w:rPr>
              <w:t>N/A</w:t>
            </w:r>
          </w:p>
        </w:tc>
        <w:tc>
          <w:tcPr>
            <w:tcW w:w="2023" w:type="dxa"/>
            <w:tcBorders>
              <w:top w:val="nil"/>
              <w:left w:val="nil"/>
              <w:bottom w:val="nil"/>
              <w:right w:val="nil"/>
            </w:tcBorders>
          </w:tcPr>
          <w:p w14:paraId="7B56AC92" w14:textId="77777777" w:rsidR="00FC5042" w:rsidRPr="006E73F3" w:rsidRDefault="00FC5042" w:rsidP="00930ABB">
            <w:pPr>
              <w:tabs>
                <w:tab w:val="left" w:pos="6276"/>
              </w:tabs>
              <w:spacing w:line="240" w:lineRule="auto"/>
              <w:rPr>
                <w:sz w:val="21"/>
                <w:szCs w:val="21"/>
              </w:rPr>
            </w:pPr>
            <w:r w:rsidRPr="006E73F3">
              <w:rPr>
                <w:sz w:val="21"/>
                <w:szCs w:val="21"/>
              </w:rPr>
              <w:t>N/A (One child in the process of being evaluated)</w:t>
            </w:r>
          </w:p>
        </w:tc>
        <w:tc>
          <w:tcPr>
            <w:tcW w:w="1965" w:type="dxa"/>
            <w:tcBorders>
              <w:top w:val="nil"/>
              <w:left w:val="nil"/>
              <w:bottom w:val="nil"/>
              <w:right w:val="nil"/>
            </w:tcBorders>
          </w:tcPr>
          <w:p w14:paraId="472769D4" w14:textId="77777777" w:rsidR="00FC5042" w:rsidRDefault="00FC5042" w:rsidP="00930ABB">
            <w:pPr>
              <w:tabs>
                <w:tab w:val="left" w:pos="6276"/>
              </w:tabs>
              <w:spacing w:line="240" w:lineRule="auto"/>
              <w:rPr>
                <w:sz w:val="21"/>
                <w:szCs w:val="21"/>
              </w:rPr>
            </w:pPr>
            <w:r w:rsidRPr="006E73F3">
              <w:rPr>
                <w:sz w:val="21"/>
                <w:szCs w:val="21"/>
              </w:rPr>
              <w:t>N/A</w:t>
            </w:r>
          </w:p>
          <w:p w14:paraId="4E13CF8B" w14:textId="77777777" w:rsidR="00FC5042" w:rsidRDefault="00FC5042" w:rsidP="00930ABB">
            <w:pPr>
              <w:tabs>
                <w:tab w:val="left" w:pos="6276"/>
              </w:tabs>
              <w:spacing w:line="240" w:lineRule="auto"/>
              <w:rPr>
                <w:sz w:val="21"/>
                <w:szCs w:val="21"/>
              </w:rPr>
            </w:pPr>
          </w:p>
          <w:p w14:paraId="690DE60E" w14:textId="77777777" w:rsidR="00FC5042" w:rsidRDefault="00FC5042" w:rsidP="00930ABB">
            <w:pPr>
              <w:tabs>
                <w:tab w:val="left" w:pos="6276"/>
              </w:tabs>
              <w:spacing w:line="240" w:lineRule="auto"/>
              <w:rPr>
                <w:sz w:val="21"/>
                <w:szCs w:val="21"/>
              </w:rPr>
            </w:pPr>
          </w:p>
          <w:p w14:paraId="553F89C4" w14:textId="77777777" w:rsidR="00FC5042" w:rsidRPr="006E73F3" w:rsidRDefault="00FC5042" w:rsidP="00930ABB">
            <w:pPr>
              <w:tabs>
                <w:tab w:val="left" w:pos="6276"/>
              </w:tabs>
              <w:spacing w:line="240" w:lineRule="auto"/>
              <w:rPr>
                <w:sz w:val="21"/>
                <w:szCs w:val="21"/>
              </w:rPr>
            </w:pPr>
          </w:p>
        </w:tc>
        <w:tc>
          <w:tcPr>
            <w:tcW w:w="2402" w:type="dxa"/>
            <w:tcBorders>
              <w:top w:val="nil"/>
              <w:left w:val="nil"/>
              <w:bottom w:val="nil"/>
              <w:right w:val="nil"/>
            </w:tcBorders>
          </w:tcPr>
          <w:p w14:paraId="01950683" w14:textId="77777777" w:rsidR="00FC5042" w:rsidRPr="006E73F3" w:rsidRDefault="00FC5042" w:rsidP="00930ABB">
            <w:pPr>
              <w:tabs>
                <w:tab w:val="left" w:pos="6276"/>
              </w:tabs>
              <w:spacing w:line="240" w:lineRule="auto"/>
              <w:rPr>
                <w:sz w:val="21"/>
                <w:szCs w:val="21"/>
              </w:rPr>
            </w:pPr>
            <w:r w:rsidRPr="006E73F3">
              <w:rPr>
                <w:sz w:val="21"/>
                <w:szCs w:val="21"/>
              </w:rPr>
              <w:t>Speech or Language (1)</w:t>
            </w:r>
            <w:r w:rsidRPr="006E73F3">
              <w:rPr>
                <w:sz w:val="21"/>
                <w:szCs w:val="21"/>
              </w:rPr>
              <w:br/>
              <w:t>Attention Difficulties (1)</w:t>
            </w:r>
          </w:p>
          <w:p w14:paraId="4D278F0E" w14:textId="77777777" w:rsidR="00FC5042" w:rsidRPr="006E73F3" w:rsidRDefault="00FC5042" w:rsidP="00930ABB">
            <w:pPr>
              <w:tabs>
                <w:tab w:val="left" w:pos="6276"/>
              </w:tabs>
              <w:spacing w:line="240" w:lineRule="auto"/>
              <w:rPr>
                <w:sz w:val="21"/>
                <w:szCs w:val="21"/>
              </w:rPr>
            </w:pPr>
            <w:r w:rsidRPr="006E73F3">
              <w:rPr>
                <w:sz w:val="21"/>
                <w:szCs w:val="21"/>
              </w:rPr>
              <w:t>Challenging Behavior (1)</w:t>
            </w:r>
          </w:p>
        </w:tc>
      </w:tr>
      <w:tr w:rsidR="00FC5042" w:rsidRPr="006E73F3" w14:paraId="08D3F191" w14:textId="77777777" w:rsidTr="007065A8">
        <w:tc>
          <w:tcPr>
            <w:tcW w:w="990" w:type="dxa"/>
            <w:tcBorders>
              <w:top w:val="nil"/>
              <w:left w:val="nil"/>
              <w:bottom w:val="single" w:sz="4" w:space="0" w:color="auto"/>
              <w:right w:val="nil"/>
            </w:tcBorders>
          </w:tcPr>
          <w:p w14:paraId="204F3C32" w14:textId="77777777" w:rsidR="00FC5042" w:rsidRPr="006E73F3" w:rsidRDefault="00FC5042" w:rsidP="00930ABB">
            <w:pPr>
              <w:tabs>
                <w:tab w:val="left" w:pos="6276"/>
              </w:tabs>
              <w:spacing w:line="240" w:lineRule="auto"/>
              <w:rPr>
                <w:sz w:val="21"/>
                <w:szCs w:val="21"/>
              </w:rPr>
            </w:pPr>
            <w:r w:rsidRPr="006E73F3">
              <w:rPr>
                <w:sz w:val="21"/>
                <w:szCs w:val="21"/>
              </w:rPr>
              <w:t>Kim</w:t>
            </w:r>
          </w:p>
        </w:tc>
        <w:tc>
          <w:tcPr>
            <w:tcW w:w="990" w:type="dxa"/>
            <w:tcBorders>
              <w:top w:val="nil"/>
              <w:left w:val="nil"/>
              <w:bottom w:val="single" w:sz="4" w:space="0" w:color="auto"/>
              <w:right w:val="nil"/>
            </w:tcBorders>
          </w:tcPr>
          <w:p w14:paraId="1AC4FF97" w14:textId="77777777" w:rsidR="00FC5042" w:rsidRPr="006E73F3" w:rsidRDefault="00FC5042" w:rsidP="00930ABB">
            <w:pPr>
              <w:tabs>
                <w:tab w:val="left" w:pos="6276"/>
              </w:tabs>
              <w:spacing w:line="240" w:lineRule="auto"/>
              <w:rPr>
                <w:sz w:val="21"/>
                <w:szCs w:val="21"/>
              </w:rPr>
            </w:pPr>
            <w:r w:rsidRPr="006E73F3">
              <w:rPr>
                <w:sz w:val="21"/>
                <w:szCs w:val="21"/>
              </w:rPr>
              <w:t>1</w:t>
            </w:r>
            <w:r>
              <w:rPr>
                <w:sz w:val="21"/>
                <w:szCs w:val="21"/>
              </w:rPr>
              <w:t>8</w:t>
            </w:r>
          </w:p>
        </w:tc>
        <w:tc>
          <w:tcPr>
            <w:tcW w:w="1080" w:type="dxa"/>
            <w:tcBorders>
              <w:top w:val="nil"/>
              <w:left w:val="nil"/>
              <w:bottom w:val="single" w:sz="4" w:space="0" w:color="auto"/>
              <w:right w:val="nil"/>
            </w:tcBorders>
          </w:tcPr>
          <w:p w14:paraId="128E1664" w14:textId="77777777" w:rsidR="00FC5042" w:rsidRPr="006E73F3" w:rsidRDefault="00FC5042" w:rsidP="00930ABB">
            <w:pPr>
              <w:tabs>
                <w:tab w:val="left" w:pos="6276"/>
              </w:tabs>
              <w:spacing w:line="240" w:lineRule="auto"/>
              <w:rPr>
                <w:sz w:val="21"/>
                <w:szCs w:val="21"/>
              </w:rPr>
            </w:pPr>
            <w:r w:rsidRPr="006E73F3">
              <w:rPr>
                <w:sz w:val="21"/>
                <w:szCs w:val="21"/>
              </w:rPr>
              <w:t>N/A</w:t>
            </w:r>
          </w:p>
        </w:tc>
        <w:tc>
          <w:tcPr>
            <w:tcW w:w="2023" w:type="dxa"/>
            <w:tcBorders>
              <w:top w:val="nil"/>
              <w:left w:val="nil"/>
              <w:bottom w:val="single" w:sz="4" w:space="0" w:color="auto"/>
              <w:right w:val="nil"/>
            </w:tcBorders>
          </w:tcPr>
          <w:p w14:paraId="6FFDC3F1" w14:textId="77777777" w:rsidR="00FC5042" w:rsidRPr="006E73F3" w:rsidRDefault="00FC5042" w:rsidP="00930ABB">
            <w:pPr>
              <w:tabs>
                <w:tab w:val="left" w:pos="6276"/>
              </w:tabs>
              <w:spacing w:line="240" w:lineRule="auto"/>
              <w:rPr>
                <w:sz w:val="21"/>
                <w:szCs w:val="21"/>
              </w:rPr>
            </w:pPr>
            <w:r>
              <w:rPr>
                <w:sz w:val="21"/>
                <w:szCs w:val="21"/>
              </w:rPr>
              <w:t>Speech or Language (2</w:t>
            </w:r>
            <w:r w:rsidRPr="006E73F3">
              <w:rPr>
                <w:sz w:val="21"/>
                <w:szCs w:val="21"/>
              </w:rPr>
              <w:t>)</w:t>
            </w:r>
          </w:p>
        </w:tc>
        <w:tc>
          <w:tcPr>
            <w:tcW w:w="1965" w:type="dxa"/>
            <w:tcBorders>
              <w:top w:val="nil"/>
              <w:left w:val="nil"/>
              <w:bottom w:val="single" w:sz="4" w:space="0" w:color="auto"/>
              <w:right w:val="nil"/>
            </w:tcBorders>
          </w:tcPr>
          <w:p w14:paraId="7552F34A" w14:textId="77777777" w:rsidR="00FC5042" w:rsidRPr="006E73F3" w:rsidRDefault="00FC5042" w:rsidP="00930ABB">
            <w:pPr>
              <w:tabs>
                <w:tab w:val="left" w:pos="6276"/>
              </w:tabs>
              <w:spacing w:line="240" w:lineRule="auto"/>
              <w:rPr>
                <w:sz w:val="21"/>
                <w:szCs w:val="21"/>
              </w:rPr>
            </w:pPr>
            <w:r w:rsidRPr="006E73F3">
              <w:rPr>
                <w:sz w:val="21"/>
                <w:szCs w:val="21"/>
              </w:rPr>
              <w:t>Developmental PreK half-day an</w:t>
            </w:r>
            <w:r>
              <w:rPr>
                <w:sz w:val="21"/>
                <w:szCs w:val="21"/>
              </w:rPr>
              <w:t>d Speech Therapy/ once a week (2</w:t>
            </w:r>
            <w:r w:rsidRPr="006E73F3">
              <w:rPr>
                <w:sz w:val="21"/>
                <w:szCs w:val="21"/>
              </w:rPr>
              <w:t>)</w:t>
            </w:r>
          </w:p>
        </w:tc>
        <w:tc>
          <w:tcPr>
            <w:tcW w:w="2402" w:type="dxa"/>
            <w:tcBorders>
              <w:top w:val="nil"/>
              <w:left w:val="nil"/>
              <w:bottom w:val="single" w:sz="4" w:space="0" w:color="auto"/>
              <w:right w:val="nil"/>
            </w:tcBorders>
          </w:tcPr>
          <w:p w14:paraId="0A4C5459" w14:textId="77777777" w:rsidR="00FC5042" w:rsidRPr="006E73F3" w:rsidRDefault="00FC5042" w:rsidP="00930ABB">
            <w:pPr>
              <w:tabs>
                <w:tab w:val="left" w:pos="6276"/>
              </w:tabs>
              <w:spacing w:line="240" w:lineRule="auto"/>
              <w:rPr>
                <w:sz w:val="21"/>
                <w:szCs w:val="21"/>
              </w:rPr>
            </w:pPr>
            <w:r w:rsidRPr="006E73F3">
              <w:rPr>
                <w:sz w:val="21"/>
                <w:szCs w:val="21"/>
              </w:rPr>
              <w:t>Attention Difficulties (1)</w:t>
            </w:r>
          </w:p>
          <w:p w14:paraId="2D4C948E" w14:textId="77777777" w:rsidR="00FC5042" w:rsidRPr="006E73F3" w:rsidRDefault="00FC5042" w:rsidP="00930ABB">
            <w:pPr>
              <w:tabs>
                <w:tab w:val="left" w:pos="6276"/>
              </w:tabs>
              <w:spacing w:line="240" w:lineRule="auto"/>
              <w:rPr>
                <w:sz w:val="21"/>
                <w:szCs w:val="21"/>
              </w:rPr>
            </w:pPr>
            <w:r w:rsidRPr="006E73F3">
              <w:rPr>
                <w:sz w:val="21"/>
                <w:szCs w:val="21"/>
              </w:rPr>
              <w:t>Challenging Behavior (1)</w:t>
            </w:r>
          </w:p>
          <w:p w14:paraId="6DEBC43B" w14:textId="77777777" w:rsidR="00FC5042" w:rsidRPr="006E73F3" w:rsidRDefault="00FC5042" w:rsidP="00930ABB">
            <w:pPr>
              <w:tabs>
                <w:tab w:val="left" w:pos="6276"/>
              </w:tabs>
              <w:spacing w:line="240" w:lineRule="auto"/>
              <w:rPr>
                <w:sz w:val="21"/>
                <w:szCs w:val="21"/>
              </w:rPr>
            </w:pPr>
          </w:p>
        </w:tc>
      </w:tr>
    </w:tbl>
    <w:p w14:paraId="45E6EAF8" w14:textId="77777777" w:rsidR="00FC5042" w:rsidRDefault="00FC5042" w:rsidP="00FC5042">
      <w:pPr>
        <w:spacing w:line="240" w:lineRule="auto"/>
      </w:pPr>
    </w:p>
    <w:p w14:paraId="5689202F" w14:textId="77777777" w:rsidR="00FC5042" w:rsidRDefault="00FC5042" w:rsidP="00C7175B">
      <w:pPr>
        <w:widowControl w:val="0"/>
        <w:autoSpaceDE w:val="0"/>
        <w:autoSpaceDN w:val="0"/>
        <w:adjustRightInd w:val="0"/>
        <w:ind w:firstLine="720"/>
      </w:pPr>
    </w:p>
    <w:p w14:paraId="39DCA852" w14:textId="77777777" w:rsidR="00FC5042" w:rsidRPr="00C7175B" w:rsidRDefault="00FC5042" w:rsidP="00C7175B">
      <w:pPr>
        <w:widowControl w:val="0"/>
        <w:autoSpaceDE w:val="0"/>
        <w:autoSpaceDN w:val="0"/>
        <w:adjustRightInd w:val="0"/>
        <w:ind w:firstLine="720"/>
        <w:rPr>
          <w:b/>
        </w:rPr>
      </w:pPr>
    </w:p>
    <w:p w14:paraId="5D28E9F5" w14:textId="77777777" w:rsidR="00A37A4A" w:rsidRPr="005D677F" w:rsidRDefault="00A37A4A" w:rsidP="00892901">
      <w:pPr>
        <w:widowControl w:val="0"/>
        <w:autoSpaceDE w:val="0"/>
        <w:autoSpaceDN w:val="0"/>
        <w:adjustRightInd w:val="0"/>
        <w:outlineLvl w:val="0"/>
        <w:rPr>
          <w:szCs w:val="32"/>
        </w:rPr>
      </w:pPr>
      <w:r>
        <w:rPr>
          <w:b/>
        </w:rPr>
        <w:lastRenderedPageBreak/>
        <w:t>Data Collection</w:t>
      </w:r>
    </w:p>
    <w:p w14:paraId="23D9D424" w14:textId="5D275CB9" w:rsidR="008C4F0A" w:rsidRDefault="00A37A4A" w:rsidP="008C43BB">
      <w:pPr>
        <w:tabs>
          <w:tab w:val="left" w:pos="630"/>
          <w:tab w:val="left" w:pos="5280"/>
        </w:tabs>
        <w:ind w:firstLine="720"/>
      </w:pPr>
      <w:r>
        <w:t xml:space="preserve">To </w:t>
      </w:r>
      <w:r w:rsidR="006F6576">
        <w:t xml:space="preserve">address the research </w:t>
      </w:r>
      <w:r w:rsidR="006600DC">
        <w:t>questions,</w:t>
      </w:r>
      <w:r w:rsidR="006F6576">
        <w:t xml:space="preserve"> we</w:t>
      </w:r>
      <w:r>
        <w:t xml:space="preserve"> employed an exploratory case study design (Yin, 2008). Case studies are particularly suitable for providing “in-depth descriptions and analyses of a bounded system” (Merriam, 2009, p. 40). In our study, </w:t>
      </w:r>
      <w:r w:rsidR="003E3C49">
        <w:t>we specifically focused on EHHS</w:t>
      </w:r>
      <w:r>
        <w:t xml:space="preserve"> </w:t>
      </w:r>
      <w:r w:rsidR="009E00C6">
        <w:t>as a bounded system</w:t>
      </w:r>
      <w:r w:rsidR="003E3C49">
        <w:t xml:space="preserve"> </w:t>
      </w:r>
      <w:r>
        <w:t>and aimed to describe how</w:t>
      </w:r>
      <w:r w:rsidR="009E00C6">
        <w:t xml:space="preserve"> the need</w:t>
      </w:r>
      <w:r w:rsidR="00EA4F6F">
        <w:t>s</w:t>
      </w:r>
      <w:r w:rsidR="009E00C6">
        <w:t xml:space="preserve"> of</w:t>
      </w:r>
      <w:r>
        <w:t xml:space="preserve"> children </w:t>
      </w:r>
      <w:r w:rsidR="00C654D9">
        <w:t xml:space="preserve">with disabilities </w:t>
      </w:r>
      <w:r w:rsidR="009E00C6">
        <w:t>were addressed</w:t>
      </w:r>
      <w:r>
        <w:t xml:space="preserve">. Based on </w:t>
      </w:r>
      <w:r w:rsidR="00C654D9">
        <w:t xml:space="preserve">the literature, we anticipated uncovering </w:t>
      </w:r>
      <w:r w:rsidR="0070539B">
        <w:t xml:space="preserve">challenges the </w:t>
      </w:r>
      <w:r>
        <w:t>teachers face</w:t>
      </w:r>
      <w:r w:rsidR="0070539B">
        <w:t xml:space="preserve">d as they attempted </w:t>
      </w:r>
      <w:r>
        <w:t>to address the needs of all children</w:t>
      </w:r>
      <w:r w:rsidR="0070539B">
        <w:t>. W</w:t>
      </w:r>
      <w:r>
        <w:t>e beli</w:t>
      </w:r>
      <w:r w:rsidR="00C654D9">
        <w:t xml:space="preserve">eved they would encounter </w:t>
      </w:r>
      <w:r>
        <w:t>difficulties collabo</w:t>
      </w:r>
      <w:r w:rsidR="00C654D9">
        <w:t>rating with other professionals</w:t>
      </w:r>
      <w:r w:rsidR="005902E2">
        <w:t xml:space="preserve"> and we wanted to deepen our understanding of the </w:t>
      </w:r>
      <w:r>
        <w:t>na</w:t>
      </w:r>
      <w:r w:rsidR="005902E2">
        <w:t>ture of the</w:t>
      </w:r>
      <w:r w:rsidR="0070539B">
        <w:t xml:space="preserve"> challenges. </w:t>
      </w:r>
      <w:r w:rsidR="00107978">
        <w:t xml:space="preserve">We </w:t>
      </w:r>
      <w:r>
        <w:t>anticipate</w:t>
      </w:r>
      <w:r w:rsidR="00C654D9">
        <w:t xml:space="preserve">d that </w:t>
      </w:r>
      <w:r w:rsidR="00107978">
        <w:t>program level factors would influence</w:t>
      </w:r>
      <w:r w:rsidR="00C654D9">
        <w:t xml:space="preserve"> how </w:t>
      </w:r>
      <w:r>
        <w:t xml:space="preserve">teachers worked with children </w:t>
      </w:r>
      <w:r w:rsidR="00C654D9">
        <w:t>and their families</w:t>
      </w:r>
      <w:r>
        <w:t>. We aimed to</w:t>
      </w:r>
      <w:r w:rsidR="00C654D9">
        <w:t xml:space="preserve"> interpret our findings within </w:t>
      </w:r>
      <w:r>
        <w:t>the la</w:t>
      </w:r>
      <w:r w:rsidR="00C654D9">
        <w:t xml:space="preserve">rger context of </w:t>
      </w:r>
      <w:r>
        <w:t>EHHS.</w:t>
      </w:r>
    </w:p>
    <w:p w14:paraId="517540EE" w14:textId="372B2C4A" w:rsidR="00A37A4A" w:rsidRDefault="008C4F0A" w:rsidP="00C654D9">
      <w:pPr>
        <w:tabs>
          <w:tab w:val="left" w:pos="5280"/>
        </w:tabs>
        <w:ind w:firstLine="720"/>
      </w:pPr>
      <w:r>
        <w:t xml:space="preserve">We conducted an initial classroom observation </w:t>
      </w:r>
      <w:r w:rsidR="00A37A4A">
        <w:t xml:space="preserve">together to </w:t>
      </w:r>
      <w:r>
        <w:t xml:space="preserve">develop an observation protocol and </w:t>
      </w:r>
      <w:r w:rsidR="00A37A4A">
        <w:t>ens</w:t>
      </w:r>
      <w:r w:rsidR="00C654D9">
        <w:t xml:space="preserve">ure that we were systematic </w:t>
      </w:r>
      <w:r w:rsidR="002915D3">
        <w:t xml:space="preserve">and </w:t>
      </w:r>
      <w:r w:rsidR="00A37A4A">
        <w:t>reliable in collecting observational data</w:t>
      </w:r>
      <w:r w:rsidR="002915D3">
        <w:t xml:space="preserve"> about classroom activities</w:t>
      </w:r>
      <w:r w:rsidR="00C654D9">
        <w:t>.</w:t>
      </w:r>
      <w:r w:rsidR="002915D3">
        <w:t xml:space="preserve"> </w:t>
      </w:r>
      <w:r>
        <w:t>In subsequent classroom observations we used a</w:t>
      </w:r>
      <w:r w:rsidR="002915D3">
        <w:t xml:space="preserve"> semi-structured observation protocol </w:t>
      </w:r>
      <w:r>
        <w:t>to capture</w:t>
      </w:r>
      <w:r w:rsidR="002915D3">
        <w:t xml:space="preserve"> classroom events related to how teachers provided instruction</w:t>
      </w:r>
      <w:r>
        <w:t xml:space="preserve"> (e.g., large group and small group activities, individual work with children)</w:t>
      </w:r>
      <w:r w:rsidR="002915D3">
        <w:t>, how children with disabilities participated in activities and interacted with peers and adults</w:t>
      </w:r>
      <w:r>
        <w:t xml:space="preserve"> (e.g., </w:t>
      </w:r>
      <w:r w:rsidR="0029416D">
        <w:t>whether children actively engaged and sustained attention, whether they played with other children),</w:t>
      </w:r>
      <w:r w:rsidR="002915D3">
        <w:t xml:space="preserve"> and any observed instances of collaboration between professionals</w:t>
      </w:r>
      <w:r w:rsidR="0029416D">
        <w:t xml:space="preserve"> (e.g., specialist visits to the classroom)</w:t>
      </w:r>
      <w:r w:rsidR="00811827">
        <w:t xml:space="preserve">. </w:t>
      </w:r>
      <w:r w:rsidR="002915D3">
        <w:t>O</w:t>
      </w:r>
      <w:r w:rsidR="001527AB">
        <w:t xml:space="preserve">ver the </w:t>
      </w:r>
      <w:r w:rsidR="00893A73">
        <w:t>course of the Spring semester, two researchers</w:t>
      </w:r>
      <w:r w:rsidR="00EB0F66">
        <w:t xml:space="preserve"> </w:t>
      </w:r>
      <w:r w:rsidR="00A95CAD">
        <w:t>conducted</w:t>
      </w:r>
      <w:r w:rsidR="002915D3">
        <w:t xml:space="preserve"> </w:t>
      </w:r>
      <w:r w:rsidR="001527AB">
        <w:t xml:space="preserve">classrooms </w:t>
      </w:r>
      <w:r w:rsidR="002915D3">
        <w:t xml:space="preserve">visits </w:t>
      </w:r>
      <w:r w:rsidR="008C43BB">
        <w:t>on days with typical classroom activities that were mutually convenient for teachers and researchers</w:t>
      </w:r>
      <w:r w:rsidR="001527AB">
        <w:t>.</w:t>
      </w:r>
      <w:r w:rsidR="00C654D9">
        <w:t xml:space="preserve"> </w:t>
      </w:r>
      <w:r w:rsidR="00893A73">
        <w:t>We each</w:t>
      </w:r>
      <w:r w:rsidR="00A37A4A">
        <w:t xml:space="preserve"> spent one full day in each class</w:t>
      </w:r>
      <w:r w:rsidR="00C654D9">
        <w:t xml:space="preserve">room, </w:t>
      </w:r>
      <w:r w:rsidR="00A37A4A">
        <w:t>collecti</w:t>
      </w:r>
      <w:r w:rsidR="00C654D9">
        <w:t xml:space="preserve">ng running </w:t>
      </w:r>
      <w:r w:rsidR="00A37A4A">
        <w:t xml:space="preserve">field notes </w:t>
      </w:r>
      <w:r w:rsidR="00C654D9">
        <w:t xml:space="preserve">and </w:t>
      </w:r>
      <w:r w:rsidR="00C654D9">
        <w:lastRenderedPageBreak/>
        <w:t xml:space="preserve">expanding on them shortly after each </w:t>
      </w:r>
      <w:r w:rsidR="00A37A4A">
        <w:t>observation. We collected approximately 7 hours of obs</w:t>
      </w:r>
      <w:r w:rsidR="00C654D9">
        <w:t xml:space="preserve">ervation in each classroom for </w:t>
      </w:r>
      <w:r w:rsidR="00A37A4A">
        <w:t>a total of about 55 hours of observation</w:t>
      </w:r>
      <w:r w:rsidR="00C654D9">
        <w:t>.</w:t>
      </w:r>
    </w:p>
    <w:p w14:paraId="7609BF59" w14:textId="5A91FDB1" w:rsidR="00A37A4A" w:rsidRDefault="004915B7" w:rsidP="00C654D9">
      <w:pPr>
        <w:tabs>
          <w:tab w:val="left" w:pos="5280"/>
        </w:tabs>
        <w:ind w:firstLine="720"/>
      </w:pPr>
      <w:r>
        <w:t>An i</w:t>
      </w:r>
      <w:r w:rsidR="00A37A4A">
        <w:t>n</w:t>
      </w:r>
      <w:r>
        <w:t>dividual interview</w:t>
      </w:r>
      <w:r w:rsidR="008E7279">
        <w:t xml:space="preserve"> with each teacher was</w:t>
      </w:r>
      <w:r w:rsidR="00A37A4A">
        <w:t xml:space="preserve"> conducted</w:t>
      </w:r>
      <w:r w:rsidR="00A37A4A" w:rsidRPr="000A694E">
        <w:t xml:space="preserve"> </w:t>
      </w:r>
      <w:r w:rsidR="00A37A4A">
        <w:t xml:space="preserve">with both researchers at a location and time </w:t>
      </w:r>
      <w:r w:rsidR="00221DF4">
        <w:t>that was convenient to teachers</w:t>
      </w:r>
      <w:r w:rsidR="00A37A4A">
        <w:t xml:space="preserve"> </w:t>
      </w:r>
      <w:r w:rsidR="00221DF4">
        <w:t>(often the center after or before teaching)</w:t>
      </w:r>
      <w:r w:rsidR="008E7279">
        <w:t>,</w:t>
      </w:r>
      <w:r w:rsidR="00221DF4">
        <w:t xml:space="preserve"> </w:t>
      </w:r>
      <w:r>
        <w:t>shortly</w:t>
      </w:r>
      <w:r w:rsidR="00392D7D">
        <w:t xml:space="preserve"> after </w:t>
      </w:r>
      <w:r w:rsidR="00221DF4">
        <w:t>observations were completed. I</w:t>
      </w:r>
      <w:r w:rsidR="00A37A4A">
        <w:t xml:space="preserve">nterviews </w:t>
      </w:r>
      <w:r>
        <w:t xml:space="preserve">lasted between 45 to 90 minutes and </w:t>
      </w:r>
      <w:r w:rsidR="00A37A4A">
        <w:t>were recorded with teachers’ permission.</w:t>
      </w:r>
      <w:r w:rsidR="00A37A4A" w:rsidRPr="0090190D">
        <w:rPr>
          <w:color w:val="FF0000"/>
        </w:rPr>
        <w:t xml:space="preserve"> </w:t>
      </w:r>
      <w:r w:rsidR="00221DF4">
        <w:t>Q</w:t>
      </w:r>
      <w:r w:rsidR="00A37A4A">
        <w:t xml:space="preserve">uestions </w:t>
      </w:r>
      <w:r w:rsidR="00221DF4">
        <w:t>were intended to gather</w:t>
      </w:r>
      <w:r w:rsidR="00A37A4A">
        <w:t xml:space="preserve"> teachers’</w:t>
      </w:r>
      <w:r w:rsidR="00A37A4A" w:rsidRPr="00602EE8">
        <w:t xml:space="preserve"> perspectives </w:t>
      </w:r>
      <w:r>
        <w:t xml:space="preserve">on how they planned and adapted activities for children with disabilities in their classrooms, how </w:t>
      </w:r>
      <w:r w:rsidR="00072C6E">
        <w:t>they facilitated children’s interactions with their peers and how they collaborated with</w:t>
      </w:r>
      <w:r w:rsidR="00EA4F6F">
        <w:t xml:space="preserve"> other professionals and families </w:t>
      </w:r>
      <w:r w:rsidR="003E3C49">
        <w:t>(</w:t>
      </w:r>
      <w:r w:rsidR="00072C6E">
        <w:t xml:space="preserve">see </w:t>
      </w:r>
      <w:r w:rsidR="00221DF4">
        <w:t>Appendix A</w:t>
      </w:r>
      <w:r w:rsidR="00C654D9">
        <w:t xml:space="preserve">). </w:t>
      </w:r>
      <w:r w:rsidR="00A37A4A" w:rsidRPr="00602EE8">
        <w:t>Also</w:t>
      </w:r>
      <w:r w:rsidR="00A37A4A">
        <w:t>,</w:t>
      </w:r>
      <w:r w:rsidR="00A37A4A" w:rsidRPr="00602EE8">
        <w:t xml:space="preserve"> </w:t>
      </w:r>
      <w:r w:rsidR="00A37A4A">
        <w:t xml:space="preserve">we </w:t>
      </w:r>
      <w:r w:rsidR="00A37A4A" w:rsidRPr="00602EE8">
        <w:t xml:space="preserve">asked specific questions </w:t>
      </w:r>
      <w:r w:rsidR="000C5886">
        <w:t xml:space="preserve">about </w:t>
      </w:r>
      <w:r w:rsidR="00A37A4A">
        <w:t xml:space="preserve">what we </w:t>
      </w:r>
      <w:r w:rsidR="000C5886">
        <w:t xml:space="preserve">had </w:t>
      </w:r>
      <w:r w:rsidR="00A37A4A">
        <w:t>observed</w:t>
      </w:r>
      <w:r w:rsidR="00C654D9">
        <w:t xml:space="preserve"> in </w:t>
      </w:r>
      <w:r w:rsidR="000C5886">
        <w:t>our</w:t>
      </w:r>
      <w:r w:rsidR="00C654D9">
        <w:t xml:space="preserve"> classroom </w:t>
      </w:r>
      <w:r w:rsidR="000C5886">
        <w:t xml:space="preserve">visit </w:t>
      </w:r>
      <w:r w:rsidR="00C654D9">
        <w:t xml:space="preserve">in order to </w:t>
      </w:r>
      <w:r w:rsidR="00A37A4A" w:rsidRPr="00602EE8">
        <w:t>understand</w:t>
      </w:r>
      <w:r w:rsidR="00A37A4A">
        <w:t xml:space="preserve"> the teachers’ </w:t>
      </w:r>
      <w:r w:rsidR="000C5886">
        <w:t>thinking</w:t>
      </w:r>
      <w:r w:rsidR="00C654D9">
        <w:t xml:space="preserve">. </w:t>
      </w:r>
      <w:r w:rsidR="00072C6E">
        <w:t xml:space="preserve">For example, we asked teachers to </w:t>
      </w:r>
      <w:r w:rsidR="00EA4F6F">
        <w:t>explain</w:t>
      </w:r>
      <w:r w:rsidR="00072C6E">
        <w:t xml:space="preserve"> their perspectives about specific observed events in the classroom. </w:t>
      </w:r>
    </w:p>
    <w:p w14:paraId="6EFEA48D" w14:textId="77777777" w:rsidR="00A37A4A" w:rsidRDefault="00A37A4A" w:rsidP="00892901">
      <w:pPr>
        <w:tabs>
          <w:tab w:val="left" w:pos="5280"/>
        </w:tabs>
        <w:outlineLvl w:val="0"/>
        <w:rPr>
          <w:b/>
        </w:rPr>
      </w:pPr>
      <w:r w:rsidRPr="00602EE8">
        <w:rPr>
          <w:b/>
        </w:rPr>
        <w:t>Data Analysi</w:t>
      </w:r>
      <w:r>
        <w:rPr>
          <w:b/>
        </w:rPr>
        <w:t>s</w:t>
      </w:r>
    </w:p>
    <w:p w14:paraId="39FBB2BA" w14:textId="12E8504E" w:rsidR="00A37A4A" w:rsidRPr="00A4181D" w:rsidRDefault="00A37A4A" w:rsidP="008E7279">
      <w:pPr>
        <w:tabs>
          <w:tab w:val="left" w:pos="5280"/>
        </w:tabs>
        <w:ind w:firstLine="720"/>
        <w:outlineLvl w:val="0"/>
        <w:rPr>
          <w:b/>
        </w:rPr>
      </w:pPr>
      <w:r>
        <w:t>As data collection ended</w:t>
      </w:r>
      <w:r w:rsidR="003E3C49">
        <w:t>,</w:t>
      </w:r>
      <w:r>
        <w:t xml:space="preserve"> all interviews were transcribed. </w:t>
      </w:r>
      <w:r w:rsidR="00931C44">
        <w:t xml:space="preserve">Data was </w:t>
      </w:r>
      <w:r>
        <w:t xml:space="preserve">analyzed </w:t>
      </w:r>
      <w:r w:rsidR="00931C44">
        <w:t>using</w:t>
      </w:r>
      <w:r w:rsidR="003E3C49">
        <w:t xml:space="preserve"> a re</w:t>
      </w:r>
      <w:r>
        <w:t xml:space="preserve">iterative process </w:t>
      </w:r>
      <w:r w:rsidR="00931C44">
        <w:t xml:space="preserve">that identified recurring </w:t>
      </w:r>
      <w:r w:rsidR="00363CAB">
        <w:rPr>
          <w:color w:val="000000" w:themeColor="text1"/>
        </w:rPr>
        <w:t>themes (Stake, 2005</w:t>
      </w:r>
      <w:r w:rsidRPr="00B964FB">
        <w:rPr>
          <w:color w:val="000000" w:themeColor="text1"/>
        </w:rPr>
        <w:t>; Yin, 2008).</w:t>
      </w:r>
      <w:r>
        <w:rPr>
          <w:color w:val="000000" w:themeColor="text1"/>
        </w:rPr>
        <w:t xml:space="preserve"> As part of the process, we identified examples across the data of how the teachers planned and adapted activities for children with disabilities</w:t>
      </w:r>
      <w:r w:rsidR="00931C44">
        <w:rPr>
          <w:color w:val="000000" w:themeColor="text1"/>
        </w:rPr>
        <w:t>,</w:t>
      </w:r>
      <w:r>
        <w:rPr>
          <w:color w:val="000000" w:themeColor="text1"/>
        </w:rPr>
        <w:t xml:space="preserve"> </w:t>
      </w:r>
      <w:r w:rsidR="00CB6BB9">
        <w:rPr>
          <w:color w:val="000000" w:themeColor="text1"/>
        </w:rPr>
        <w:t xml:space="preserve">how children participated in the classroom </w:t>
      </w:r>
      <w:r w:rsidR="00C73422">
        <w:rPr>
          <w:color w:val="000000" w:themeColor="text1"/>
        </w:rPr>
        <w:t xml:space="preserve">and </w:t>
      </w:r>
      <w:r>
        <w:rPr>
          <w:color w:val="000000" w:themeColor="text1"/>
        </w:rPr>
        <w:t xml:space="preserve">how </w:t>
      </w:r>
      <w:r w:rsidR="003E3C49">
        <w:rPr>
          <w:color w:val="000000" w:themeColor="text1"/>
        </w:rPr>
        <w:t>teachers</w:t>
      </w:r>
      <w:r>
        <w:rPr>
          <w:color w:val="000000" w:themeColor="text1"/>
        </w:rPr>
        <w:t xml:space="preserve"> </w:t>
      </w:r>
      <w:r w:rsidR="00EA4F6F">
        <w:rPr>
          <w:color w:val="000000" w:themeColor="text1"/>
        </w:rPr>
        <w:t>collaborated</w:t>
      </w:r>
      <w:r>
        <w:rPr>
          <w:color w:val="000000" w:themeColor="text1"/>
        </w:rPr>
        <w:t xml:space="preserve"> with other professionals</w:t>
      </w:r>
      <w:r w:rsidR="00C73422">
        <w:rPr>
          <w:color w:val="000000" w:themeColor="text1"/>
        </w:rPr>
        <w:t>.</w:t>
      </w:r>
      <w:r>
        <w:rPr>
          <w:color w:val="000000" w:themeColor="text1"/>
        </w:rPr>
        <w:t xml:space="preserve"> Individually, each researcher coded data across observations and interviews and i</w:t>
      </w:r>
      <w:r w:rsidR="00F31D4F">
        <w:rPr>
          <w:color w:val="000000" w:themeColor="text1"/>
        </w:rPr>
        <w:t xml:space="preserve">dentified </w:t>
      </w:r>
      <w:r w:rsidR="00A3757C">
        <w:rPr>
          <w:color w:val="000000" w:themeColor="text1"/>
        </w:rPr>
        <w:t>4-</w:t>
      </w:r>
      <w:r w:rsidR="00F31D4F">
        <w:rPr>
          <w:color w:val="000000" w:themeColor="text1"/>
        </w:rPr>
        <w:t>5</w:t>
      </w:r>
      <w:r>
        <w:rPr>
          <w:color w:val="000000" w:themeColor="text1"/>
        </w:rPr>
        <w:t xml:space="preserve"> themes for each </w:t>
      </w:r>
      <w:r w:rsidRPr="00064BBB">
        <w:rPr>
          <w:color w:val="000000" w:themeColor="text1"/>
        </w:rPr>
        <w:t xml:space="preserve">teacher. We then compared our analyses and sought agreement with one another by describing how we understood </w:t>
      </w:r>
      <w:r w:rsidR="00EA4F6F">
        <w:rPr>
          <w:color w:val="000000" w:themeColor="text1"/>
        </w:rPr>
        <w:t>the data</w:t>
      </w:r>
      <w:r>
        <w:rPr>
          <w:color w:val="000000" w:themeColor="text1"/>
        </w:rPr>
        <w:t>,</w:t>
      </w:r>
      <w:r w:rsidRPr="00064BBB">
        <w:rPr>
          <w:color w:val="000000" w:themeColor="text1"/>
        </w:rPr>
        <w:t xml:space="preserve"> coming to consensus. </w:t>
      </w:r>
      <w:r>
        <w:rPr>
          <w:color w:val="000000" w:themeColor="text1"/>
        </w:rPr>
        <w:t>We wrote individual case narratives for each teacher</w:t>
      </w:r>
      <w:r w:rsidR="000C234D">
        <w:rPr>
          <w:color w:val="000000" w:themeColor="text1"/>
        </w:rPr>
        <w:t xml:space="preserve"> </w:t>
      </w:r>
      <w:r w:rsidR="00A3757C">
        <w:rPr>
          <w:color w:val="000000" w:themeColor="text1"/>
        </w:rPr>
        <w:t xml:space="preserve">(see Table 3) </w:t>
      </w:r>
      <w:r w:rsidR="000C234D">
        <w:rPr>
          <w:color w:val="000000" w:themeColor="text1"/>
        </w:rPr>
        <w:t>and</w:t>
      </w:r>
      <w:r>
        <w:rPr>
          <w:color w:val="000000" w:themeColor="text1"/>
        </w:rPr>
        <w:t xml:space="preserve"> collapsed individual case study themes into </w:t>
      </w:r>
      <w:r w:rsidR="0063368D">
        <w:rPr>
          <w:color w:val="000000" w:themeColor="text1"/>
        </w:rPr>
        <w:t>four</w:t>
      </w:r>
      <w:r>
        <w:rPr>
          <w:color w:val="000000" w:themeColor="text1"/>
        </w:rPr>
        <w:t xml:space="preserve"> cross-case themes presented in this </w:t>
      </w:r>
      <w:r w:rsidRPr="00A4181D">
        <w:rPr>
          <w:color w:val="000000" w:themeColor="text1"/>
        </w:rPr>
        <w:t xml:space="preserve">paper: </w:t>
      </w:r>
      <w:r w:rsidR="00EA4F6F">
        <w:rPr>
          <w:color w:val="000000" w:themeColor="text1"/>
        </w:rPr>
        <w:t xml:space="preserve">1) </w:t>
      </w:r>
      <w:r w:rsidR="009C5711" w:rsidRPr="00A4181D">
        <w:rPr>
          <w:color w:val="000000" w:themeColor="text1"/>
        </w:rPr>
        <w:t xml:space="preserve">Planning for </w:t>
      </w:r>
      <w:r w:rsidR="006D3FBE" w:rsidRPr="00A4181D">
        <w:rPr>
          <w:color w:val="000000" w:themeColor="text1"/>
        </w:rPr>
        <w:t>Children</w:t>
      </w:r>
      <w:r w:rsidRPr="00A4181D">
        <w:rPr>
          <w:color w:val="000000" w:themeColor="text1"/>
        </w:rPr>
        <w:t>,</w:t>
      </w:r>
      <w:r w:rsidR="006D3FBE" w:rsidRPr="00A4181D">
        <w:rPr>
          <w:color w:val="000000" w:themeColor="text1"/>
        </w:rPr>
        <w:t xml:space="preserve"> </w:t>
      </w:r>
      <w:r w:rsidR="00EA4F6F">
        <w:rPr>
          <w:color w:val="000000" w:themeColor="text1"/>
        </w:rPr>
        <w:t xml:space="preserve">2) </w:t>
      </w:r>
      <w:r w:rsidR="006D3FBE" w:rsidRPr="00A4181D">
        <w:t>Adapting Activities for Children with Disabilities</w:t>
      </w:r>
      <w:r w:rsidR="00A4181D">
        <w:t xml:space="preserve">, </w:t>
      </w:r>
      <w:r w:rsidR="00EA4F6F">
        <w:t xml:space="preserve">3) </w:t>
      </w:r>
      <w:r w:rsidR="00A4181D" w:rsidRPr="00A4181D">
        <w:t>Including All by Facilitating Peer Interactions</w:t>
      </w:r>
      <w:r w:rsidR="00F95888" w:rsidRPr="00A4181D">
        <w:rPr>
          <w:color w:val="000000" w:themeColor="text1"/>
        </w:rPr>
        <w:t xml:space="preserve">, </w:t>
      </w:r>
      <w:r w:rsidRPr="00A4181D">
        <w:rPr>
          <w:color w:val="000000" w:themeColor="text1"/>
        </w:rPr>
        <w:t xml:space="preserve">and </w:t>
      </w:r>
      <w:r w:rsidR="00EA4F6F">
        <w:rPr>
          <w:color w:val="000000" w:themeColor="text1"/>
        </w:rPr>
        <w:t xml:space="preserve">4) </w:t>
      </w:r>
      <w:r w:rsidR="006D3FBE" w:rsidRPr="00A4181D">
        <w:rPr>
          <w:color w:val="000000" w:themeColor="text1"/>
        </w:rPr>
        <w:t>Connecting in a Community</w:t>
      </w:r>
      <w:r w:rsidR="00EA4F6F">
        <w:rPr>
          <w:color w:val="000000" w:themeColor="text1"/>
        </w:rPr>
        <w:t>.</w:t>
      </w:r>
    </w:p>
    <w:p w14:paraId="1CD2EE1B" w14:textId="77777777" w:rsidR="00DB3C4A" w:rsidRPr="00815922" w:rsidRDefault="00DB3C4A" w:rsidP="00DB3C4A">
      <w:pPr>
        <w:ind w:left="720" w:hanging="720"/>
      </w:pPr>
      <w:r>
        <w:lastRenderedPageBreak/>
        <w:t>Table 3</w:t>
      </w:r>
    </w:p>
    <w:p w14:paraId="63055008" w14:textId="4BF6E38B" w:rsidR="00DB3C4A" w:rsidRPr="00815922" w:rsidRDefault="00DB3C4A" w:rsidP="00DB3C4A">
      <w:pPr>
        <w:ind w:left="720" w:hanging="720"/>
        <w:rPr>
          <w:i/>
        </w:rPr>
      </w:pPr>
      <w:r>
        <w:rPr>
          <w:i/>
        </w:rPr>
        <w:t>Examp</w:t>
      </w:r>
      <w:r w:rsidR="00F15AF9">
        <w:rPr>
          <w:i/>
        </w:rPr>
        <w:t>le of the Coding Process for an</w:t>
      </w:r>
      <w:r>
        <w:rPr>
          <w:i/>
        </w:rPr>
        <w:t xml:space="preserve"> Individual Case</w:t>
      </w:r>
      <w:r w:rsidR="00152AE7">
        <w:rPr>
          <w:i/>
        </w:rPr>
        <w:t xml:space="preserve"> and the Cross-Case Analysis</w:t>
      </w:r>
    </w:p>
    <w:tbl>
      <w:tblPr>
        <w:tblStyle w:val="TableGrid"/>
        <w:tblW w:w="0" w:type="auto"/>
        <w:tblLook w:val="04A0" w:firstRow="1" w:lastRow="0" w:firstColumn="1" w:lastColumn="0" w:noHBand="0" w:noVBand="1"/>
      </w:tblPr>
      <w:tblGrid>
        <w:gridCol w:w="925"/>
        <w:gridCol w:w="6172"/>
        <w:gridCol w:w="2253"/>
      </w:tblGrid>
      <w:tr w:rsidR="00DB3C4A" w:rsidRPr="00815922" w14:paraId="73F18506" w14:textId="77777777" w:rsidTr="00F15AF9">
        <w:trPr>
          <w:trHeight w:val="386"/>
        </w:trPr>
        <w:tc>
          <w:tcPr>
            <w:tcW w:w="925" w:type="dxa"/>
            <w:tcBorders>
              <w:left w:val="single" w:sz="4" w:space="0" w:color="FFFFFF" w:themeColor="background1"/>
              <w:right w:val="single" w:sz="4" w:space="0" w:color="FFFFFF" w:themeColor="background1"/>
            </w:tcBorders>
          </w:tcPr>
          <w:p w14:paraId="5DDC3505" w14:textId="77777777" w:rsidR="00DB3C4A" w:rsidRPr="00815922" w:rsidRDefault="00DB3C4A" w:rsidP="00930ABB">
            <w:pPr>
              <w:jc w:val="center"/>
              <w:rPr>
                <w:sz w:val="22"/>
                <w:szCs w:val="22"/>
              </w:rPr>
            </w:pPr>
            <w:r w:rsidRPr="00815922">
              <w:rPr>
                <w:sz w:val="22"/>
                <w:szCs w:val="22"/>
              </w:rPr>
              <w:t>Teacher</w:t>
            </w:r>
          </w:p>
        </w:tc>
        <w:tc>
          <w:tcPr>
            <w:tcW w:w="6172" w:type="dxa"/>
            <w:tcBorders>
              <w:left w:val="single" w:sz="4" w:space="0" w:color="FFFFFF" w:themeColor="background1"/>
              <w:right w:val="single" w:sz="4" w:space="0" w:color="FFFFFF" w:themeColor="background1"/>
            </w:tcBorders>
          </w:tcPr>
          <w:p w14:paraId="63EAF328" w14:textId="77777777" w:rsidR="00DB3C4A" w:rsidRPr="00815922" w:rsidRDefault="00DB3C4A" w:rsidP="00930ABB">
            <w:pPr>
              <w:jc w:val="center"/>
              <w:rPr>
                <w:sz w:val="22"/>
                <w:szCs w:val="22"/>
              </w:rPr>
            </w:pPr>
            <w:r w:rsidRPr="00815922">
              <w:rPr>
                <w:sz w:val="22"/>
                <w:szCs w:val="22"/>
              </w:rPr>
              <w:t>Individual Case Study Themes</w:t>
            </w:r>
          </w:p>
        </w:tc>
        <w:tc>
          <w:tcPr>
            <w:tcW w:w="2253" w:type="dxa"/>
            <w:tcBorders>
              <w:left w:val="single" w:sz="4" w:space="0" w:color="FFFFFF" w:themeColor="background1"/>
              <w:right w:val="single" w:sz="4" w:space="0" w:color="FFFFFF" w:themeColor="background1"/>
            </w:tcBorders>
          </w:tcPr>
          <w:p w14:paraId="477F266A" w14:textId="77777777" w:rsidR="00DB3C4A" w:rsidRPr="00815922" w:rsidRDefault="00DB3C4A" w:rsidP="00930ABB">
            <w:pPr>
              <w:jc w:val="center"/>
              <w:rPr>
                <w:sz w:val="22"/>
                <w:szCs w:val="22"/>
              </w:rPr>
            </w:pPr>
            <w:r w:rsidRPr="00815922">
              <w:rPr>
                <w:sz w:val="22"/>
                <w:szCs w:val="22"/>
              </w:rPr>
              <w:t>Cross-Case Themes</w:t>
            </w:r>
          </w:p>
        </w:tc>
      </w:tr>
      <w:tr w:rsidR="00DB3C4A" w:rsidRPr="00815922" w14:paraId="6017387D" w14:textId="77777777" w:rsidTr="00F15AF9">
        <w:trPr>
          <w:trHeight w:val="1331"/>
        </w:trPr>
        <w:tc>
          <w:tcPr>
            <w:tcW w:w="925" w:type="dxa"/>
            <w:vMerge w:val="restart"/>
            <w:tcBorders>
              <w:left w:val="single" w:sz="4" w:space="0" w:color="FFFFFF" w:themeColor="background1"/>
              <w:right w:val="single" w:sz="4" w:space="0" w:color="FFFFFF" w:themeColor="background1"/>
            </w:tcBorders>
          </w:tcPr>
          <w:p w14:paraId="13893330" w14:textId="77777777" w:rsidR="00DB3C4A" w:rsidRPr="00815922" w:rsidRDefault="00DB3C4A" w:rsidP="00930ABB">
            <w:pPr>
              <w:rPr>
                <w:sz w:val="22"/>
                <w:szCs w:val="22"/>
              </w:rPr>
            </w:pPr>
            <w:r>
              <w:rPr>
                <w:sz w:val="22"/>
                <w:szCs w:val="22"/>
              </w:rPr>
              <w:t>Juanita</w:t>
            </w:r>
          </w:p>
        </w:tc>
        <w:tc>
          <w:tcPr>
            <w:tcW w:w="6172" w:type="dxa"/>
            <w:tcBorders>
              <w:left w:val="single" w:sz="4" w:space="0" w:color="FFFFFF" w:themeColor="background1"/>
              <w:bottom w:val="single" w:sz="4" w:space="0" w:color="FFFFFF" w:themeColor="background1"/>
              <w:right w:val="single" w:sz="4" w:space="0" w:color="FFFFFF" w:themeColor="background1"/>
            </w:tcBorders>
          </w:tcPr>
          <w:p w14:paraId="117D8398" w14:textId="77777777" w:rsidR="00DB3C4A" w:rsidRPr="00815922" w:rsidRDefault="00DB3C4A" w:rsidP="007B3FB6">
            <w:pPr>
              <w:spacing w:line="240" w:lineRule="auto"/>
              <w:rPr>
                <w:i/>
                <w:sz w:val="22"/>
                <w:szCs w:val="22"/>
              </w:rPr>
            </w:pPr>
            <w:r>
              <w:rPr>
                <w:i/>
                <w:sz w:val="22"/>
                <w:szCs w:val="22"/>
              </w:rPr>
              <w:t>Facilitator of Child Interactions</w:t>
            </w:r>
          </w:p>
          <w:p w14:paraId="172E18D1" w14:textId="77777777" w:rsidR="00DB3C4A" w:rsidRPr="00AC1CAA" w:rsidRDefault="00DB3C4A" w:rsidP="007B3FB6">
            <w:pPr>
              <w:pStyle w:val="ListParagraph"/>
              <w:numPr>
                <w:ilvl w:val="0"/>
                <w:numId w:val="24"/>
              </w:numPr>
              <w:spacing w:line="240" w:lineRule="auto"/>
              <w:rPr>
                <w:i/>
                <w:sz w:val="22"/>
                <w:szCs w:val="22"/>
              </w:rPr>
            </w:pPr>
            <w:r>
              <w:rPr>
                <w:sz w:val="22"/>
                <w:szCs w:val="22"/>
              </w:rPr>
              <w:t>Juanita joins children in free play and models initiating play with others</w:t>
            </w:r>
          </w:p>
          <w:p w14:paraId="5E7ABF0C" w14:textId="7E1CAAE6" w:rsidR="00DB3C4A" w:rsidRPr="009460B1" w:rsidRDefault="00DB3C4A" w:rsidP="00DB3C4A">
            <w:pPr>
              <w:pStyle w:val="ListParagraph"/>
              <w:numPr>
                <w:ilvl w:val="0"/>
                <w:numId w:val="24"/>
              </w:numPr>
              <w:spacing w:line="240" w:lineRule="auto"/>
              <w:rPr>
                <w:i/>
                <w:sz w:val="22"/>
                <w:szCs w:val="22"/>
              </w:rPr>
            </w:pPr>
            <w:r>
              <w:rPr>
                <w:sz w:val="22"/>
                <w:szCs w:val="22"/>
              </w:rPr>
              <w:t xml:space="preserve">She suggests children play with other another </w:t>
            </w:r>
            <w:r w:rsidR="00F15AF9">
              <w:rPr>
                <w:sz w:val="22"/>
                <w:szCs w:val="22"/>
              </w:rPr>
              <w:br/>
            </w:r>
          </w:p>
          <w:p w14:paraId="2600273F" w14:textId="77777777" w:rsidR="00DB3C4A" w:rsidRDefault="00DB3C4A" w:rsidP="007B3FB6">
            <w:pPr>
              <w:spacing w:line="240" w:lineRule="auto"/>
              <w:rPr>
                <w:i/>
                <w:sz w:val="22"/>
                <w:szCs w:val="22"/>
              </w:rPr>
            </w:pPr>
            <w:r>
              <w:rPr>
                <w:i/>
                <w:sz w:val="22"/>
                <w:szCs w:val="22"/>
              </w:rPr>
              <w:t>Keeping Individual Needs in Mind</w:t>
            </w:r>
          </w:p>
          <w:p w14:paraId="6EEE6756" w14:textId="77777777" w:rsidR="00DB3C4A" w:rsidRPr="00AC1CAA" w:rsidRDefault="00DB3C4A" w:rsidP="00DB3C4A">
            <w:pPr>
              <w:pStyle w:val="ListParagraph"/>
              <w:numPr>
                <w:ilvl w:val="0"/>
                <w:numId w:val="24"/>
              </w:numPr>
              <w:spacing w:line="240" w:lineRule="auto"/>
              <w:rPr>
                <w:i/>
                <w:sz w:val="22"/>
                <w:szCs w:val="22"/>
              </w:rPr>
            </w:pPr>
            <w:r>
              <w:rPr>
                <w:sz w:val="22"/>
                <w:szCs w:val="22"/>
              </w:rPr>
              <w:t xml:space="preserve">Juanita engages children with speech and language disabilities in conversations at meals </w:t>
            </w:r>
          </w:p>
          <w:p w14:paraId="4AFF4B13" w14:textId="07B74006" w:rsidR="00DB3C4A" w:rsidRPr="008D6C66" w:rsidRDefault="00DB3C4A" w:rsidP="00DB3C4A">
            <w:pPr>
              <w:pStyle w:val="ListParagraph"/>
              <w:numPr>
                <w:ilvl w:val="0"/>
                <w:numId w:val="24"/>
              </w:numPr>
              <w:spacing w:line="240" w:lineRule="auto"/>
              <w:rPr>
                <w:i/>
                <w:sz w:val="22"/>
                <w:szCs w:val="22"/>
              </w:rPr>
            </w:pPr>
            <w:r>
              <w:rPr>
                <w:sz w:val="22"/>
                <w:szCs w:val="22"/>
              </w:rPr>
              <w:t>She plans weekly lesson with children’s IEP goals in mind</w:t>
            </w:r>
            <w:r w:rsidR="00F15AF9">
              <w:rPr>
                <w:sz w:val="22"/>
                <w:szCs w:val="22"/>
              </w:rPr>
              <w:br/>
            </w:r>
          </w:p>
        </w:tc>
        <w:tc>
          <w:tcPr>
            <w:tcW w:w="2253" w:type="dxa"/>
            <w:tcBorders>
              <w:left w:val="single" w:sz="4" w:space="0" w:color="FFFFFF" w:themeColor="background1"/>
              <w:bottom w:val="single" w:sz="4" w:space="0" w:color="FFFFFF" w:themeColor="background1"/>
              <w:right w:val="single" w:sz="4" w:space="0" w:color="FFFFFF" w:themeColor="background1"/>
            </w:tcBorders>
          </w:tcPr>
          <w:p w14:paraId="0A8B8E7D" w14:textId="2CD52348" w:rsidR="00DB3C4A" w:rsidRPr="007B3FB6" w:rsidRDefault="007B3FB6" w:rsidP="007B3FB6">
            <w:pPr>
              <w:spacing w:line="240" w:lineRule="auto"/>
              <w:rPr>
                <w:sz w:val="21"/>
                <w:szCs w:val="22"/>
              </w:rPr>
            </w:pPr>
            <w:r w:rsidRPr="007B3FB6">
              <w:rPr>
                <w:sz w:val="22"/>
              </w:rPr>
              <w:t>Including All by Facilitating Peer Interactions</w:t>
            </w:r>
            <w:r w:rsidRPr="007B3FB6">
              <w:rPr>
                <w:sz w:val="21"/>
                <w:szCs w:val="22"/>
              </w:rPr>
              <w:t xml:space="preserve"> </w:t>
            </w:r>
            <w:r>
              <w:rPr>
                <w:sz w:val="21"/>
                <w:szCs w:val="22"/>
              </w:rPr>
              <w:br/>
            </w:r>
            <w:r w:rsidR="00F15AF9">
              <w:rPr>
                <w:sz w:val="21"/>
                <w:szCs w:val="22"/>
              </w:rPr>
              <w:br/>
            </w:r>
          </w:p>
          <w:p w14:paraId="1C1FE8DE" w14:textId="77777777" w:rsidR="00DB3C4A" w:rsidRDefault="007B3FB6" w:rsidP="007B3FB6">
            <w:pPr>
              <w:spacing w:line="240" w:lineRule="auto"/>
              <w:rPr>
                <w:sz w:val="22"/>
              </w:rPr>
            </w:pPr>
            <w:r w:rsidRPr="007B3FB6">
              <w:rPr>
                <w:sz w:val="22"/>
              </w:rPr>
              <w:t>Adapting Activities for Children with Disabilities</w:t>
            </w:r>
          </w:p>
          <w:p w14:paraId="0F355974" w14:textId="77777777" w:rsidR="00F15AF9" w:rsidRDefault="00F15AF9" w:rsidP="007B3FB6">
            <w:pPr>
              <w:spacing w:line="240" w:lineRule="auto"/>
              <w:rPr>
                <w:sz w:val="22"/>
              </w:rPr>
            </w:pPr>
          </w:p>
          <w:p w14:paraId="26E5FC92" w14:textId="632DC499" w:rsidR="00F15AF9" w:rsidRPr="00815922" w:rsidRDefault="00F15AF9" w:rsidP="007B3FB6">
            <w:pPr>
              <w:spacing w:line="240" w:lineRule="auto"/>
              <w:rPr>
                <w:sz w:val="22"/>
                <w:szCs w:val="22"/>
              </w:rPr>
            </w:pPr>
          </w:p>
        </w:tc>
      </w:tr>
      <w:tr w:rsidR="00DB3C4A" w:rsidRPr="00815922" w14:paraId="21AD7C76" w14:textId="77777777" w:rsidTr="00F15AF9">
        <w:trPr>
          <w:trHeight w:val="2087"/>
        </w:trPr>
        <w:tc>
          <w:tcPr>
            <w:tcW w:w="925" w:type="dxa"/>
            <w:vMerge/>
            <w:tcBorders>
              <w:left w:val="single" w:sz="4" w:space="0" w:color="FFFFFF" w:themeColor="background1"/>
              <w:right w:val="single" w:sz="4" w:space="0" w:color="FFFFFF" w:themeColor="background1"/>
            </w:tcBorders>
          </w:tcPr>
          <w:p w14:paraId="75DF103D" w14:textId="77777777" w:rsidR="00DB3C4A" w:rsidRPr="00815922" w:rsidRDefault="00DB3C4A" w:rsidP="00930ABB">
            <w:pPr>
              <w:rPr>
                <w:sz w:val="22"/>
                <w:szCs w:val="22"/>
              </w:rPr>
            </w:pPr>
          </w:p>
        </w:tc>
        <w:tc>
          <w:tcPr>
            <w:tcW w:w="61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EE588" w14:textId="77777777" w:rsidR="00DB3C4A" w:rsidRPr="00815922" w:rsidRDefault="00DB3C4A" w:rsidP="007B3FB6">
            <w:pPr>
              <w:spacing w:line="240" w:lineRule="auto"/>
              <w:rPr>
                <w:i/>
                <w:sz w:val="22"/>
                <w:szCs w:val="22"/>
              </w:rPr>
            </w:pPr>
            <w:r>
              <w:rPr>
                <w:i/>
                <w:sz w:val="22"/>
                <w:szCs w:val="22"/>
              </w:rPr>
              <w:t xml:space="preserve">Numbers Matter </w:t>
            </w:r>
          </w:p>
          <w:p w14:paraId="64383F23" w14:textId="77777777" w:rsidR="00DB3C4A" w:rsidRPr="009460B1" w:rsidRDefault="00DB3C4A" w:rsidP="007B3FB6">
            <w:pPr>
              <w:pStyle w:val="ListParagraph"/>
              <w:numPr>
                <w:ilvl w:val="0"/>
                <w:numId w:val="25"/>
              </w:numPr>
              <w:spacing w:line="240" w:lineRule="auto"/>
              <w:rPr>
                <w:i/>
                <w:sz w:val="22"/>
                <w:szCs w:val="22"/>
              </w:rPr>
            </w:pPr>
            <w:r>
              <w:rPr>
                <w:sz w:val="22"/>
                <w:szCs w:val="22"/>
              </w:rPr>
              <w:t>Juanita has several children with significant learning challenges and they are not all identified</w:t>
            </w:r>
          </w:p>
          <w:p w14:paraId="5CDB0C69" w14:textId="28632204" w:rsidR="00DB3C4A" w:rsidRPr="005336D6" w:rsidRDefault="00DB3C4A" w:rsidP="007B3FB6">
            <w:pPr>
              <w:pStyle w:val="ListParagraph"/>
              <w:numPr>
                <w:ilvl w:val="0"/>
                <w:numId w:val="25"/>
              </w:numPr>
              <w:spacing w:line="240" w:lineRule="auto"/>
              <w:rPr>
                <w:i/>
                <w:sz w:val="22"/>
                <w:szCs w:val="22"/>
              </w:rPr>
            </w:pPr>
            <w:r>
              <w:rPr>
                <w:sz w:val="22"/>
                <w:szCs w:val="22"/>
              </w:rPr>
              <w:t>Juanita also has English Language Learners in her class and she struggles to meet their needs</w:t>
            </w:r>
            <w:r w:rsidR="007B3FB6">
              <w:rPr>
                <w:sz w:val="22"/>
                <w:szCs w:val="22"/>
              </w:rPr>
              <w:br/>
            </w:r>
          </w:p>
          <w:p w14:paraId="5A780B28" w14:textId="77777777" w:rsidR="00DB3C4A" w:rsidRPr="005336D6" w:rsidRDefault="00DB3C4A" w:rsidP="007B3FB6">
            <w:pPr>
              <w:spacing w:line="240" w:lineRule="auto"/>
              <w:rPr>
                <w:i/>
                <w:sz w:val="22"/>
                <w:szCs w:val="22"/>
              </w:rPr>
            </w:pPr>
            <w:r>
              <w:rPr>
                <w:i/>
                <w:sz w:val="22"/>
                <w:szCs w:val="22"/>
              </w:rPr>
              <w:t xml:space="preserve">Struggling to Collaborate </w:t>
            </w:r>
          </w:p>
          <w:p w14:paraId="4A50F6C4" w14:textId="6BAA05BF" w:rsidR="00DB3C4A" w:rsidRPr="00DB2639" w:rsidRDefault="00DB3C4A" w:rsidP="007B3FB6">
            <w:pPr>
              <w:pStyle w:val="ListParagraph"/>
              <w:numPr>
                <w:ilvl w:val="0"/>
                <w:numId w:val="25"/>
              </w:numPr>
              <w:spacing w:line="240" w:lineRule="auto"/>
              <w:rPr>
                <w:i/>
                <w:sz w:val="22"/>
                <w:szCs w:val="22"/>
              </w:rPr>
            </w:pPr>
            <w:r>
              <w:rPr>
                <w:sz w:val="22"/>
                <w:szCs w:val="22"/>
              </w:rPr>
              <w:t xml:space="preserve">Juanita has difficulties collaborating with other professionals on behalf of the </w:t>
            </w:r>
            <w:r w:rsidR="00A33605">
              <w:rPr>
                <w:sz w:val="22"/>
                <w:szCs w:val="22"/>
              </w:rPr>
              <w:t>children</w:t>
            </w:r>
            <w:r>
              <w:rPr>
                <w:sz w:val="22"/>
                <w:szCs w:val="22"/>
              </w:rPr>
              <w:t xml:space="preserve"> with disabilities in her classroom</w:t>
            </w:r>
          </w:p>
          <w:p w14:paraId="1F179300" w14:textId="77777777" w:rsidR="00DB3C4A" w:rsidRDefault="00DB3C4A" w:rsidP="007B3FB6">
            <w:pPr>
              <w:pStyle w:val="ListParagraph"/>
              <w:numPr>
                <w:ilvl w:val="0"/>
                <w:numId w:val="25"/>
              </w:numPr>
              <w:spacing w:line="240" w:lineRule="auto"/>
              <w:rPr>
                <w:sz w:val="22"/>
                <w:szCs w:val="22"/>
              </w:rPr>
            </w:pPr>
            <w:r>
              <w:rPr>
                <w:sz w:val="22"/>
                <w:szCs w:val="22"/>
              </w:rPr>
              <w:t>She has d</w:t>
            </w:r>
            <w:r w:rsidRPr="009460B1">
              <w:rPr>
                <w:sz w:val="22"/>
                <w:szCs w:val="22"/>
              </w:rPr>
              <w:t>ifficulties having her voice heard in IEP meetings</w:t>
            </w:r>
          </w:p>
          <w:p w14:paraId="666F19A6" w14:textId="77777777" w:rsidR="00DB3C4A" w:rsidRPr="009460B1" w:rsidRDefault="00DB3C4A" w:rsidP="007B3FB6">
            <w:pPr>
              <w:pStyle w:val="ListParagraph"/>
              <w:numPr>
                <w:ilvl w:val="0"/>
                <w:numId w:val="25"/>
              </w:numPr>
              <w:spacing w:line="240" w:lineRule="auto"/>
              <w:rPr>
                <w:sz w:val="22"/>
                <w:szCs w:val="22"/>
              </w:rPr>
            </w:pPr>
            <w:r>
              <w:rPr>
                <w:sz w:val="22"/>
                <w:szCs w:val="22"/>
              </w:rPr>
              <w:t xml:space="preserve">She lacks time and resources </w:t>
            </w:r>
          </w:p>
        </w:tc>
        <w:tc>
          <w:tcPr>
            <w:tcW w:w="2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DE47EA" w14:textId="0EF698AB" w:rsidR="007B3FB6" w:rsidRDefault="00F15AF9" w:rsidP="007B3FB6">
            <w:pPr>
              <w:spacing w:line="240" w:lineRule="auto"/>
              <w:rPr>
                <w:color w:val="000000" w:themeColor="text1"/>
                <w:sz w:val="22"/>
              </w:rPr>
            </w:pPr>
            <w:r>
              <w:rPr>
                <w:color w:val="000000" w:themeColor="text1"/>
                <w:sz w:val="22"/>
              </w:rPr>
              <w:t xml:space="preserve">Planning for Children </w:t>
            </w:r>
            <w:r w:rsidR="007B3FB6" w:rsidRPr="007B3FB6">
              <w:rPr>
                <w:color w:val="000000" w:themeColor="text1"/>
                <w:sz w:val="22"/>
              </w:rPr>
              <w:t>and</w:t>
            </w:r>
            <w:r w:rsidR="007B3FB6" w:rsidRPr="007B3FB6">
              <w:rPr>
                <w:color w:val="000000" w:themeColor="text1"/>
                <w:sz w:val="22"/>
              </w:rPr>
              <w:br/>
              <w:t>Connecting in a Community</w:t>
            </w:r>
          </w:p>
          <w:p w14:paraId="254B7FD6" w14:textId="77777777" w:rsidR="00F15AF9" w:rsidRDefault="00F15AF9" w:rsidP="007B3FB6">
            <w:pPr>
              <w:spacing w:line="240" w:lineRule="auto"/>
              <w:rPr>
                <w:color w:val="000000" w:themeColor="text1"/>
                <w:sz w:val="22"/>
              </w:rPr>
            </w:pPr>
          </w:p>
          <w:p w14:paraId="672D2C2B" w14:textId="27D3550B" w:rsidR="00F15AF9" w:rsidRDefault="00F15AF9" w:rsidP="007B3FB6">
            <w:pPr>
              <w:spacing w:line="240" w:lineRule="auto"/>
              <w:rPr>
                <w:sz w:val="22"/>
                <w:szCs w:val="22"/>
              </w:rPr>
            </w:pPr>
            <w:r>
              <w:rPr>
                <w:sz w:val="22"/>
                <w:szCs w:val="22"/>
              </w:rPr>
              <w:br/>
            </w:r>
          </w:p>
          <w:p w14:paraId="26302FFB" w14:textId="7F27C0AC" w:rsidR="00DB3C4A" w:rsidRPr="00815922" w:rsidRDefault="007B3FB6" w:rsidP="00F15AF9">
            <w:pPr>
              <w:spacing w:line="240" w:lineRule="auto"/>
              <w:rPr>
                <w:sz w:val="22"/>
                <w:szCs w:val="22"/>
              </w:rPr>
            </w:pPr>
            <w:r w:rsidRPr="007B3FB6">
              <w:rPr>
                <w:color w:val="000000" w:themeColor="text1"/>
                <w:sz w:val="22"/>
              </w:rPr>
              <w:t>Connecting in a Community</w:t>
            </w:r>
          </w:p>
        </w:tc>
      </w:tr>
      <w:tr w:rsidR="00DB3C4A" w:rsidRPr="00815922" w14:paraId="159221D0" w14:textId="77777777" w:rsidTr="00F15AF9">
        <w:trPr>
          <w:trHeight w:val="68"/>
        </w:trPr>
        <w:tc>
          <w:tcPr>
            <w:tcW w:w="925" w:type="dxa"/>
            <w:vMerge/>
            <w:tcBorders>
              <w:left w:val="single" w:sz="4" w:space="0" w:color="FFFFFF" w:themeColor="background1"/>
              <w:right w:val="single" w:sz="4" w:space="0" w:color="FFFFFF" w:themeColor="background1"/>
            </w:tcBorders>
          </w:tcPr>
          <w:p w14:paraId="178C9143" w14:textId="77777777" w:rsidR="00DB3C4A" w:rsidRPr="00815922" w:rsidRDefault="00DB3C4A" w:rsidP="00930ABB">
            <w:pPr>
              <w:rPr>
                <w:sz w:val="22"/>
                <w:szCs w:val="22"/>
              </w:rPr>
            </w:pPr>
          </w:p>
        </w:tc>
        <w:tc>
          <w:tcPr>
            <w:tcW w:w="6172" w:type="dxa"/>
            <w:tcBorders>
              <w:top w:val="single" w:sz="4" w:space="0" w:color="FFFFFF" w:themeColor="background1"/>
              <w:left w:val="single" w:sz="4" w:space="0" w:color="FFFFFF" w:themeColor="background1"/>
              <w:right w:val="single" w:sz="4" w:space="0" w:color="FFFFFF" w:themeColor="background1"/>
            </w:tcBorders>
          </w:tcPr>
          <w:p w14:paraId="06AD7B61" w14:textId="77777777" w:rsidR="00DB3C4A" w:rsidRPr="007B3FB6" w:rsidRDefault="00DB3C4A" w:rsidP="007B3FB6">
            <w:pPr>
              <w:spacing w:line="240" w:lineRule="auto"/>
              <w:rPr>
                <w:i/>
                <w:sz w:val="22"/>
                <w:szCs w:val="22"/>
              </w:rPr>
            </w:pPr>
          </w:p>
        </w:tc>
        <w:tc>
          <w:tcPr>
            <w:tcW w:w="2253" w:type="dxa"/>
            <w:tcBorders>
              <w:top w:val="single" w:sz="4" w:space="0" w:color="FFFFFF" w:themeColor="background1"/>
              <w:left w:val="single" w:sz="4" w:space="0" w:color="FFFFFF" w:themeColor="background1"/>
              <w:right w:val="single" w:sz="4" w:space="0" w:color="FFFFFF" w:themeColor="background1"/>
            </w:tcBorders>
          </w:tcPr>
          <w:p w14:paraId="4862E904" w14:textId="011717C9" w:rsidR="00DB3C4A" w:rsidRPr="00815922" w:rsidRDefault="00DB3C4A" w:rsidP="007B3FB6">
            <w:pPr>
              <w:spacing w:line="240" w:lineRule="auto"/>
              <w:rPr>
                <w:sz w:val="22"/>
                <w:szCs w:val="22"/>
              </w:rPr>
            </w:pPr>
          </w:p>
        </w:tc>
      </w:tr>
    </w:tbl>
    <w:p w14:paraId="08046D01" w14:textId="77777777" w:rsidR="00A37A4A" w:rsidRPr="00811D7B" w:rsidRDefault="00A37A4A" w:rsidP="00A37A4A">
      <w:pPr>
        <w:tabs>
          <w:tab w:val="left" w:pos="5280"/>
        </w:tabs>
        <w:spacing w:line="240" w:lineRule="auto"/>
        <w:rPr>
          <w:b/>
        </w:rPr>
      </w:pPr>
    </w:p>
    <w:p w14:paraId="2CD67444" w14:textId="6753677C" w:rsidR="00A37A4A" w:rsidRPr="00811D7B" w:rsidRDefault="006215E7" w:rsidP="00892901">
      <w:pPr>
        <w:tabs>
          <w:tab w:val="left" w:pos="5280"/>
        </w:tabs>
        <w:spacing w:line="240" w:lineRule="auto"/>
        <w:jc w:val="center"/>
        <w:outlineLvl w:val="0"/>
        <w:rPr>
          <w:b/>
        </w:rPr>
      </w:pPr>
      <w:r>
        <w:rPr>
          <w:b/>
        </w:rPr>
        <w:t xml:space="preserve"> </w:t>
      </w:r>
      <w:r w:rsidR="00A37A4A" w:rsidRPr="00811D7B">
        <w:rPr>
          <w:b/>
        </w:rPr>
        <w:t>Findings</w:t>
      </w:r>
    </w:p>
    <w:p w14:paraId="3A371152" w14:textId="77777777" w:rsidR="00A37A4A" w:rsidRPr="00811D7B" w:rsidRDefault="00A37A4A" w:rsidP="00A37A4A">
      <w:pPr>
        <w:tabs>
          <w:tab w:val="left" w:pos="5280"/>
        </w:tabs>
        <w:spacing w:line="240" w:lineRule="auto"/>
        <w:jc w:val="center"/>
        <w:rPr>
          <w:b/>
        </w:rPr>
      </w:pPr>
    </w:p>
    <w:p w14:paraId="6DA04E9A" w14:textId="45B6D06B" w:rsidR="00A37A4A" w:rsidRPr="00811D7B" w:rsidRDefault="00F15AF9" w:rsidP="00892901">
      <w:pPr>
        <w:tabs>
          <w:tab w:val="left" w:pos="5280"/>
        </w:tabs>
        <w:outlineLvl w:val="0"/>
        <w:rPr>
          <w:b/>
        </w:rPr>
      </w:pPr>
      <w:r>
        <w:rPr>
          <w:b/>
        </w:rPr>
        <w:t>Planning for Children</w:t>
      </w:r>
    </w:p>
    <w:p w14:paraId="39F465A7" w14:textId="63A4CA1C" w:rsidR="00A37A4A" w:rsidRPr="00811D7B" w:rsidRDefault="00A37A4A" w:rsidP="00A37A4A">
      <w:pPr>
        <w:tabs>
          <w:tab w:val="left" w:pos="5280"/>
        </w:tabs>
        <w:ind w:firstLine="720"/>
      </w:pPr>
      <w:r>
        <w:t>Durin</w:t>
      </w:r>
      <w:r w:rsidR="00D715F8">
        <w:t>g interviews</w:t>
      </w:r>
      <w:r w:rsidR="00B27F6B">
        <w:t>,</w:t>
      </w:r>
      <w:r w:rsidR="00D715F8">
        <w:t xml:space="preserve"> all eight of t</w:t>
      </w:r>
      <w:r w:rsidRPr="00811D7B">
        <w:t xml:space="preserve">he Head Start teachers </w:t>
      </w:r>
      <w:r>
        <w:t>explained the importan</w:t>
      </w:r>
      <w:r w:rsidR="00D715F8">
        <w:t xml:space="preserve">ce of helping children acquire </w:t>
      </w:r>
      <w:r w:rsidRPr="00811D7B">
        <w:t xml:space="preserve">academic readiness skills </w:t>
      </w:r>
      <w:r w:rsidR="00D715F8">
        <w:t>to support</w:t>
      </w:r>
      <w:r>
        <w:t xml:space="preserve"> success in school</w:t>
      </w:r>
      <w:r w:rsidR="00B873C9">
        <w:t xml:space="preserve"> given the diversity of children in their classroom</w:t>
      </w:r>
      <w:r w:rsidR="00D715F8">
        <w:t xml:space="preserve">. </w:t>
      </w:r>
      <w:r w:rsidR="006215E7">
        <w:t>Hannah</w:t>
      </w:r>
      <w:r w:rsidRPr="00811D7B">
        <w:t xml:space="preserve"> reported using the “kindergarten readiness sheets” </w:t>
      </w:r>
      <w:r w:rsidR="006215E7">
        <w:t xml:space="preserve">given to parents by the local school district. She planned activities </w:t>
      </w:r>
      <w:r w:rsidRPr="00811D7B">
        <w:t>that taught number</w:t>
      </w:r>
      <w:r w:rsidR="005070DA">
        <w:t>s</w:t>
      </w:r>
      <w:r w:rsidRPr="00811D7B">
        <w:t xml:space="preserve"> and letter recognition</w:t>
      </w:r>
      <w:r w:rsidR="006215E7">
        <w:t xml:space="preserve"> as part of readiness</w:t>
      </w:r>
      <w:r w:rsidRPr="00811D7B">
        <w:t>.</w:t>
      </w:r>
      <w:r w:rsidR="00D715F8">
        <w:t xml:space="preserve"> </w:t>
      </w:r>
      <w:r w:rsidR="006215E7">
        <w:t>Lynn</w:t>
      </w:r>
      <w:r w:rsidR="001527AB">
        <w:t xml:space="preserve"> and </w:t>
      </w:r>
      <w:r w:rsidR="006215E7">
        <w:t>Laura</w:t>
      </w:r>
      <w:r w:rsidR="001527AB">
        <w:t xml:space="preserve"> </w:t>
      </w:r>
      <w:r w:rsidR="00EB0F66">
        <w:t>made</w:t>
      </w:r>
      <w:r w:rsidR="00D715F8">
        <w:t xml:space="preserve"> flashcards</w:t>
      </w:r>
      <w:r>
        <w:t xml:space="preserve"> from the</w:t>
      </w:r>
      <w:r w:rsidR="001527AB">
        <w:t xml:space="preserve"> program’s </w:t>
      </w:r>
      <w:r w:rsidRPr="00811D7B">
        <w:t xml:space="preserve">screening </w:t>
      </w:r>
      <w:r w:rsidR="001527AB">
        <w:t>tool to teach children letter sounds and counting.</w:t>
      </w:r>
      <w:r w:rsidR="00D715F8">
        <w:t xml:space="preserve"> All of the teachers we observed </w:t>
      </w:r>
      <w:r>
        <w:t>helped children practice writing their names</w:t>
      </w:r>
      <w:r w:rsidR="008821BE">
        <w:t xml:space="preserve">, another </w:t>
      </w:r>
      <w:r w:rsidR="00741F28">
        <w:t>item on the kindergarten readiness sheet</w:t>
      </w:r>
      <w:r w:rsidRPr="00811D7B">
        <w:t>.</w:t>
      </w:r>
    </w:p>
    <w:p w14:paraId="58969C37" w14:textId="0843A23B" w:rsidR="00A37A4A" w:rsidRPr="00923567" w:rsidRDefault="00A37A4A" w:rsidP="00923567">
      <w:pPr>
        <w:tabs>
          <w:tab w:val="left" w:pos="5280"/>
        </w:tabs>
        <w:ind w:firstLine="720"/>
      </w:pPr>
      <w:r>
        <w:lastRenderedPageBreak/>
        <w:t xml:space="preserve"> </w:t>
      </w:r>
      <w:r w:rsidR="00741F28">
        <w:t xml:space="preserve">Despite the focus on </w:t>
      </w:r>
      <w:r w:rsidR="00D45953">
        <w:t>readiness</w:t>
      </w:r>
      <w:r w:rsidR="00741F28">
        <w:t xml:space="preserve"> instruction, Head Start teachers considered r</w:t>
      </w:r>
      <w:r w:rsidRPr="00811D7B">
        <w:t>ecruiting children’s interest</w:t>
      </w:r>
      <w:r>
        <w:t xml:space="preserve"> for the learning activit</w:t>
      </w:r>
      <w:r w:rsidR="00D715F8">
        <w:t>y important</w:t>
      </w:r>
      <w:r w:rsidR="00741F28">
        <w:t xml:space="preserve">. </w:t>
      </w:r>
      <w:r w:rsidR="00923567" w:rsidRPr="00811D7B">
        <w:t>Activities</w:t>
      </w:r>
      <w:r w:rsidR="00923567">
        <w:t xml:space="preserve"> were</w:t>
      </w:r>
      <w:r w:rsidR="00923567" w:rsidRPr="00811D7B">
        <w:t xml:space="preserve"> based on what the teachers “knew the kids would like” or</w:t>
      </w:r>
      <w:r w:rsidR="008009AE">
        <w:t xml:space="preserve"> what was “fun” for the children</w:t>
      </w:r>
      <w:r w:rsidR="00923567" w:rsidRPr="00811D7B">
        <w:t>.</w:t>
      </w:r>
      <w:r w:rsidR="00923567">
        <w:t xml:space="preserve"> T</w:t>
      </w:r>
      <w:r w:rsidR="00D715F8">
        <w:t>eachers</w:t>
      </w:r>
      <w:r w:rsidRPr="00811D7B">
        <w:t xml:space="preserve"> referred to the time of the year, approaching holidays or special events</w:t>
      </w:r>
      <w:r>
        <w:t xml:space="preserve"> to plan what the children would do. </w:t>
      </w:r>
      <w:r w:rsidRPr="00811D7B">
        <w:t xml:space="preserve">In early Spring, </w:t>
      </w:r>
      <w:r w:rsidR="00CD1E1D">
        <w:t>Cathy</w:t>
      </w:r>
      <w:r w:rsidRPr="00811D7B">
        <w:t xml:space="preserve"> complained about how the weather made it difficult for the children to go outside and have fun. She went on to say that she ended up using the circumstances to “do someth</w:t>
      </w:r>
      <w:r w:rsidR="0028564A">
        <w:t>ing fun. The Easter bunny came [</w:t>
      </w:r>
      <w:r w:rsidRPr="00811D7B">
        <w:t xml:space="preserve">while they </w:t>
      </w:r>
      <w:r>
        <w:t xml:space="preserve">were </w:t>
      </w:r>
      <w:r w:rsidR="0028564A">
        <w:t>out of the room]</w:t>
      </w:r>
      <w:r w:rsidRPr="00811D7B">
        <w:t xml:space="preserve"> and we copied the patterns of his footprints in the mud outside our window</w:t>
      </w:r>
      <w:r w:rsidR="00D715F8">
        <w:t>”</w:t>
      </w:r>
      <w:r w:rsidRPr="00811D7B">
        <w:t>.</w:t>
      </w:r>
      <w:r w:rsidR="00CD1E1D">
        <w:t xml:space="preserve"> </w:t>
      </w:r>
      <w:r w:rsidR="00892901">
        <w:t>Juanita</w:t>
      </w:r>
      <w:r w:rsidRPr="00811D7B">
        <w:t xml:space="preserve"> </w:t>
      </w:r>
      <w:r w:rsidR="006E3514">
        <w:t xml:space="preserve">also </w:t>
      </w:r>
      <w:r w:rsidRPr="00811D7B">
        <w:t xml:space="preserve">placed a high priority on engaging children </w:t>
      </w:r>
      <w:r>
        <w:t xml:space="preserve">in learning and </w:t>
      </w:r>
      <w:r w:rsidRPr="00811D7B">
        <w:t>plann</w:t>
      </w:r>
      <w:r>
        <w:t xml:space="preserve">ed </w:t>
      </w:r>
      <w:r w:rsidRPr="00811D7B">
        <w:t xml:space="preserve">activities </w:t>
      </w:r>
      <w:r w:rsidR="00CD1E1D">
        <w:t>based</w:t>
      </w:r>
      <w:r w:rsidRPr="00811D7B">
        <w:t xml:space="preserve"> on children’s interests. During one visit to her classroom we found the children thoroughly</w:t>
      </w:r>
      <w:r>
        <w:t xml:space="preserve"> engrossed in </w:t>
      </w:r>
      <w:r w:rsidR="00D715F8">
        <w:t>a sticky form of clay.</w:t>
      </w:r>
      <w:r w:rsidRPr="00811D7B">
        <w:t xml:space="preserve"> </w:t>
      </w:r>
      <w:r w:rsidR="00892901">
        <w:t>Juanita</w:t>
      </w:r>
      <w:r w:rsidRPr="00811D7B">
        <w:t xml:space="preserve"> explained that her own daughter had brought it home from school and </w:t>
      </w:r>
      <w:r w:rsidR="00CD1E1D">
        <w:t>she</w:t>
      </w:r>
      <w:r w:rsidRPr="00811D7B">
        <w:t xml:space="preserve"> immediately asked “the teacher for the recipe. I knew they’d love it.” </w:t>
      </w:r>
      <w:r w:rsidR="00892901">
        <w:t>Juanita</w:t>
      </w:r>
      <w:r w:rsidRPr="00811D7B">
        <w:t xml:space="preserve"> also planned activities related to a popular Disney movie when many of the children reported having seen it. </w:t>
      </w:r>
    </w:p>
    <w:p w14:paraId="24F3D787" w14:textId="16893547" w:rsidR="00A37A4A" w:rsidRPr="00811D7B" w:rsidRDefault="00CD1E1D" w:rsidP="00A37A4A">
      <w:pPr>
        <w:tabs>
          <w:tab w:val="left" w:pos="5280"/>
        </w:tabs>
        <w:ind w:firstLine="720"/>
        <w:rPr>
          <w:b/>
        </w:rPr>
      </w:pPr>
      <w:r>
        <w:t>Laura</w:t>
      </w:r>
      <w:r w:rsidR="00A37A4A" w:rsidRPr="00811D7B">
        <w:t>’s efforts to plan activities based on children’s interests were often spontaneous</w:t>
      </w:r>
      <w:r w:rsidR="00447083">
        <w:t>,</w:t>
      </w:r>
      <w:r w:rsidR="00A37A4A">
        <w:t xml:space="preserve"> but s</w:t>
      </w:r>
      <w:r w:rsidR="00A37A4A" w:rsidRPr="00811D7B">
        <w:t xml:space="preserve">he was purposeful in commenting on what children were doing during free play. During one </w:t>
      </w:r>
      <w:r>
        <w:t>observation, L</w:t>
      </w:r>
      <w:r w:rsidR="00A37A4A" w:rsidRPr="00811D7B">
        <w:t>a</w:t>
      </w:r>
      <w:r>
        <w:t>ura watched as Jimmy and Albert</w:t>
      </w:r>
      <w:r w:rsidR="00A37A4A" w:rsidRPr="00811D7B">
        <w:t xml:space="preserve"> built a roa</w:t>
      </w:r>
      <w:r w:rsidR="00D715F8">
        <w:t xml:space="preserve">d of blocks for their toy cars. </w:t>
      </w:r>
      <w:r w:rsidR="00A37A4A" w:rsidRPr="00811D7B">
        <w:t>When the</w:t>
      </w:r>
      <w:r w:rsidR="00A37A4A">
        <w:t xml:space="preserve"> boys explained </w:t>
      </w:r>
      <w:r w:rsidR="00A37A4A" w:rsidRPr="00811D7B">
        <w:t>that the trucks were going home she used the opportunity to explain that trucks sometimes “had a garage</w:t>
      </w:r>
      <w:r w:rsidR="00A37A4A">
        <w:t xml:space="preserve"> which was a truck’s home</w:t>
      </w:r>
      <w:r w:rsidR="00A37A4A" w:rsidRPr="00811D7B">
        <w:t>.</w:t>
      </w:r>
      <w:r w:rsidR="00A95CAD">
        <w:t>”</w:t>
      </w:r>
      <w:r>
        <w:t xml:space="preserve"> Later that day</w:t>
      </w:r>
      <w:r w:rsidR="00B84B9B">
        <w:t>,</w:t>
      </w:r>
      <w:r>
        <w:t xml:space="preserve"> Laura</w:t>
      </w:r>
      <w:r w:rsidR="00A37A4A" w:rsidRPr="00811D7B">
        <w:t xml:space="preserve"> pulled a book about trucks from a shelf and asked the children where cars and trucks were sometimes kept. Both she and</w:t>
      </w:r>
      <w:r>
        <w:t xml:space="preserve"> Albert</w:t>
      </w:r>
      <w:r w:rsidR="00D715F8">
        <w:t xml:space="preserve"> laughed when he shouted, “</w:t>
      </w:r>
      <w:r w:rsidR="00A37A4A" w:rsidRPr="00811D7B">
        <w:t xml:space="preserve">A garage!”   </w:t>
      </w:r>
    </w:p>
    <w:p w14:paraId="64965629" w14:textId="77777777" w:rsidR="006506B8" w:rsidRDefault="000239DB" w:rsidP="00A745C7">
      <w:pPr>
        <w:ind w:firstLine="720"/>
        <w:rPr>
          <w:color w:val="000000" w:themeColor="text1"/>
        </w:rPr>
      </w:pPr>
      <w:r w:rsidRPr="00142F45">
        <w:rPr>
          <w:color w:val="000000" w:themeColor="text1"/>
        </w:rPr>
        <w:t>In interviews, teacher</w:t>
      </w:r>
      <w:r w:rsidR="00142F45" w:rsidRPr="00142F45">
        <w:rPr>
          <w:color w:val="000000" w:themeColor="text1"/>
        </w:rPr>
        <w:t>s</w:t>
      </w:r>
      <w:r w:rsidRPr="00142F45">
        <w:rPr>
          <w:color w:val="000000" w:themeColor="text1"/>
        </w:rPr>
        <w:t xml:space="preserve"> explained that they used the children’s IEPs to plan daily activities. Lynn described how she thought about this in planning a Math lesson:  </w:t>
      </w:r>
    </w:p>
    <w:p w14:paraId="675E6688" w14:textId="5084D10A" w:rsidR="006506B8" w:rsidRDefault="000239DB" w:rsidP="006506B8">
      <w:pPr>
        <w:ind w:left="720"/>
        <w:rPr>
          <w:color w:val="000000" w:themeColor="text1"/>
        </w:rPr>
      </w:pPr>
      <w:r w:rsidRPr="00142F45">
        <w:rPr>
          <w:color w:val="000000" w:themeColor="text1"/>
        </w:rPr>
        <w:lastRenderedPageBreak/>
        <w:t>So, this child has an IEP where we are working on learning her colors</w:t>
      </w:r>
      <w:r w:rsidR="00142F45" w:rsidRPr="00142F45">
        <w:rPr>
          <w:color w:val="000000" w:themeColor="text1"/>
        </w:rPr>
        <w:t xml:space="preserve"> …</w:t>
      </w:r>
      <w:r w:rsidRPr="00142F45">
        <w:rPr>
          <w:color w:val="000000" w:themeColor="text1"/>
        </w:rPr>
        <w:t xml:space="preserve"> Then, I am going to put that</w:t>
      </w:r>
      <w:r w:rsidR="00142F45" w:rsidRPr="00142F45">
        <w:rPr>
          <w:color w:val="000000" w:themeColor="text1"/>
        </w:rPr>
        <w:t xml:space="preserve"> [in]</w:t>
      </w:r>
      <w:r w:rsidRPr="00142F45">
        <w:rPr>
          <w:color w:val="000000" w:themeColor="text1"/>
        </w:rPr>
        <w:t>, “Sort jellybeans into colors” Everybody else may be working on adding</w:t>
      </w:r>
      <w:r w:rsidR="00142F45" w:rsidRPr="00142F45">
        <w:rPr>
          <w:color w:val="000000" w:themeColor="text1"/>
        </w:rPr>
        <w:t xml:space="preserve"> or subtracting, but we are </w:t>
      </w:r>
      <w:r w:rsidRPr="00142F45">
        <w:rPr>
          <w:color w:val="000000" w:themeColor="text1"/>
        </w:rPr>
        <w:t xml:space="preserve">working with </w:t>
      </w:r>
      <w:r w:rsidR="00142F45" w:rsidRPr="00142F45">
        <w:rPr>
          <w:color w:val="000000" w:themeColor="text1"/>
        </w:rPr>
        <w:t>… jellybeans</w:t>
      </w:r>
      <w:r w:rsidRPr="00142F45">
        <w:rPr>
          <w:color w:val="000000" w:themeColor="text1"/>
        </w:rPr>
        <w:t xml:space="preserve">. So you have to individualize </w:t>
      </w:r>
      <w:r w:rsidR="00142F45" w:rsidRPr="00142F45">
        <w:rPr>
          <w:color w:val="000000" w:themeColor="text1"/>
        </w:rPr>
        <w:t xml:space="preserve">[for] </w:t>
      </w:r>
      <w:r w:rsidRPr="00142F45">
        <w:rPr>
          <w:color w:val="000000" w:themeColor="text1"/>
        </w:rPr>
        <w:t xml:space="preserve">each. </w:t>
      </w:r>
      <w:r w:rsidR="00142F45" w:rsidRPr="00142F45">
        <w:rPr>
          <w:color w:val="000000" w:themeColor="text1"/>
        </w:rPr>
        <w:t>W</w:t>
      </w:r>
      <w:r w:rsidRPr="00142F45">
        <w:rPr>
          <w:color w:val="000000" w:themeColor="text1"/>
        </w:rPr>
        <w:t>e are required to have a goal for all of the</w:t>
      </w:r>
      <w:r w:rsidR="00142F45" w:rsidRPr="00142F45">
        <w:rPr>
          <w:color w:val="000000" w:themeColor="text1"/>
        </w:rPr>
        <w:t xml:space="preserve"> students with</w:t>
      </w:r>
      <w:r w:rsidRPr="00142F45">
        <w:rPr>
          <w:color w:val="000000" w:themeColor="text1"/>
        </w:rPr>
        <w:t xml:space="preserve"> IEP</w:t>
      </w:r>
      <w:r w:rsidR="00CB4217">
        <w:rPr>
          <w:color w:val="000000" w:themeColor="text1"/>
        </w:rPr>
        <w:t>s</w:t>
      </w:r>
      <w:r w:rsidRPr="00142F45">
        <w:rPr>
          <w:color w:val="000000" w:themeColor="text1"/>
        </w:rPr>
        <w:t xml:space="preserve"> at least in one to two sections</w:t>
      </w:r>
      <w:r w:rsidR="00142F45" w:rsidRPr="00142F45">
        <w:rPr>
          <w:color w:val="000000" w:themeColor="text1"/>
        </w:rPr>
        <w:t xml:space="preserve"> [of the lesson plan]</w:t>
      </w:r>
      <w:r w:rsidR="00CB4217">
        <w:rPr>
          <w:color w:val="000000" w:themeColor="text1"/>
        </w:rPr>
        <w:t>.</w:t>
      </w:r>
    </w:p>
    <w:p w14:paraId="0E1DBA9E" w14:textId="4CB59E04" w:rsidR="00DE0BE3" w:rsidRPr="00201ED3" w:rsidRDefault="00142F45" w:rsidP="00A745C7">
      <w:pPr>
        <w:ind w:firstLine="720"/>
        <w:rPr>
          <w:color w:val="000000" w:themeColor="text1"/>
        </w:rPr>
      </w:pPr>
      <w:r w:rsidRPr="00142F45">
        <w:rPr>
          <w:color w:val="000000" w:themeColor="text1"/>
        </w:rPr>
        <w:t xml:space="preserve">In another interview, Laura told us that she uses IEPs to </w:t>
      </w:r>
      <w:r w:rsidR="00FC5D4E">
        <w:rPr>
          <w:color w:val="000000" w:themeColor="text1"/>
        </w:rPr>
        <w:t xml:space="preserve">set </w:t>
      </w:r>
      <w:r w:rsidRPr="00142F45">
        <w:rPr>
          <w:color w:val="000000" w:themeColor="text1"/>
        </w:rPr>
        <w:t>weekly goals and</w:t>
      </w:r>
      <w:r w:rsidR="000239DB" w:rsidRPr="00142F45">
        <w:rPr>
          <w:color w:val="000000" w:themeColor="text1"/>
        </w:rPr>
        <w:t xml:space="preserve"> fit</w:t>
      </w:r>
      <w:r w:rsidRPr="00142F45">
        <w:rPr>
          <w:color w:val="000000" w:themeColor="text1"/>
        </w:rPr>
        <w:t>s</w:t>
      </w:r>
      <w:r w:rsidR="000239DB" w:rsidRPr="00142F45">
        <w:rPr>
          <w:color w:val="000000" w:themeColor="text1"/>
        </w:rPr>
        <w:t xml:space="preserve"> them into the lesson plan.</w:t>
      </w:r>
      <w:r w:rsidRPr="00142F45">
        <w:rPr>
          <w:color w:val="000000" w:themeColor="text1"/>
        </w:rPr>
        <w:t xml:space="preserve"> She reported feeling confident that “</w:t>
      </w:r>
      <w:r w:rsidR="000239DB" w:rsidRPr="00142F45">
        <w:rPr>
          <w:color w:val="000000" w:themeColor="text1"/>
        </w:rPr>
        <w:t>You can take almost any goal and put it into any activity I am doing and figure out a way to meet it. All teachers should be able to. It all overlaps.”</w:t>
      </w:r>
      <w:r w:rsidRPr="00142F45">
        <w:rPr>
          <w:color w:val="000000" w:themeColor="text1"/>
        </w:rPr>
        <w:t xml:space="preserve"> As an example</w:t>
      </w:r>
      <w:r w:rsidR="00E8085E">
        <w:rPr>
          <w:color w:val="000000" w:themeColor="text1"/>
        </w:rPr>
        <w:t>,</w:t>
      </w:r>
      <w:r w:rsidRPr="00142F45">
        <w:rPr>
          <w:color w:val="000000" w:themeColor="text1"/>
        </w:rPr>
        <w:t xml:space="preserve"> she described how she might </w:t>
      </w:r>
      <w:r w:rsidR="00A47694">
        <w:rPr>
          <w:color w:val="000000" w:themeColor="text1"/>
        </w:rPr>
        <w:t>work on a student’s speech goal</w:t>
      </w:r>
      <w:r w:rsidRPr="00142F45">
        <w:rPr>
          <w:color w:val="000000" w:themeColor="text1"/>
        </w:rPr>
        <w:t xml:space="preserve"> by reading books emphasizing the sound </w:t>
      </w:r>
      <w:r w:rsidR="00A47694">
        <w:rPr>
          <w:color w:val="000000" w:themeColor="text1"/>
        </w:rPr>
        <w:t xml:space="preserve">the student was working to articulate better </w:t>
      </w:r>
      <w:r w:rsidRPr="00142F45">
        <w:rPr>
          <w:color w:val="000000" w:themeColor="text1"/>
        </w:rPr>
        <w:t xml:space="preserve">(e.g., </w:t>
      </w:r>
      <w:r w:rsidR="000239DB" w:rsidRPr="00142F45">
        <w:rPr>
          <w:color w:val="000000" w:themeColor="text1"/>
        </w:rPr>
        <w:t xml:space="preserve">Super Silly Sammy </w:t>
      </w:r>
      <w:r w:rsidRPr="00142F45">
        <w:rPr>
          <w:color w:val="000000" w:themeColor="text1"/>
        </w:rPr>
        <w:t>for /s/).</w:t>
      </w:r>
    </w:p>
    <w:p w14:paraId="39A01EF3" w14:textId="4A1CFCF3" w:rsidR="00A37A4A" w:rsidRDefault="00A37A4A" w:rsidP="00A37A4A">
      <w:pPr>
        <w:ind w:firstLine="720"/>
      </w:pPr>
      <w:r>
        <w:t xml:space="preserve">The Head Start teachers in the study also planned activities with individuals other than the children in mind. </w:t>
      </w:r>
      <w:r w:rsidRPr="00811D7B">
        <w:t xml:space="preserve">During several observations, </w:t>
      </w:r>
      <w:r>
        <w:t xml:space="preserve">planned </w:t>
      </w:r>
      <w:r w:rsidRPr="00811D7B">
        <w:t xml:space="preserve">activities </w:t>
      </w:r>
      <w:r w:rsidR="00D715F8">
        <w:t xml:space="preserve">centered on </w:t>
      </w:r>
      <w:r w:rsidRPr="00811D7B">
        <w:t>art projects to be sent home</w:t>
      </w:r>
      <w:r w:rsidR="00D715F8">
        <w:t xml:space="preserve">. </w:t>
      </w:r>
      <w:r>
        <w:t>During one observation</w:t>
      </w:r>
      <w:r w:rsidR="00B84B9B">
        <w:t xml:space="preserve"> in</w:t>
      </w:r>
      <w:r>
        <w:t xml:space="preserve"> </w:t>
      </w:r>
      <w:r w:rsidR="00892901">
        <w:t>Juanita</w:t>
      </w:r>
      <w:r w:rsidR="00CD1E1D">
        <w:t>’s room, Tiffany</w:t>
      </w:r>
      <w:r w:rsidR="00B84B9B">
        <w:t xml:space="preserve">, the assistant teacher, </w:t>
      </w:r>
      <w:r w:rsidRPr="00811D7B">
        <w:t>spent much of the day melting crayons after shaving them in small pieces. The children were invited to sprinkle the shaved crayons on wa</w:t>
      </w:r>
      <w:r w:rsidR="00CD1E1D">
        <w:t>x paper and then watched as she</w:t>
      </w:r>
      <w:r w:rsidRPr="00811D7B">
        <w:t xml:space="preserve"> cut wax paper hearts with the melted crayons inside.  Without any explanation</w:t>
      </w:r>
      <w:r>
        <w:t xml:space="preserve">, </w:t>
      </w:r>
      <w:r w:rsidR="00CD1E1D">
        <w:t>Tiffany</w:t>
      </w:r>
      <w:r w:rsidRPr="00811D7B">
        <w:t xml:space="preserve"> wrote the children’s names on the final projects and proceeded to display them on the window. After one child said</w:t>
      </w:r>
      <w:r w:rsidR="006600DC">
        <w:t>,</w:t>
      </w:r>
      <w:r w:rsidRPr="00811D7B">
        <w:t xml:space="preserve"> “I wanted to write my name”</w:t>
      </w:r>
      <w:r w:rsidR="00CD1E1D">
        <w:t xml:space="preserve"> Tiffany</w:t>
      </w:r>
      <w:r>
        <w:t xml:space="preserve"> had </w:t>
      </w:r>
      <w:r w:rsidR="00D715F8">
        <w:t xml:space="preserve">the child </w:t>
      </w:r>
      <w:r w:rsidRPr="00811D7B">
        <w:t>write her name on the card next to where she had written it. At the end of the activi</w:t>
      </w:r>
      <w:r w:rsidR="001F6A34">
        <w:t>ty, Tiffany</w:t>
      </w:r>
      <w:r w:rsidR="00B84B9B">
        <w:t xml:space="preserve"> asked</w:t>
      </w:r>
      <w:r w:rsidRPr="00811D7B">
        <w:t xml:space="preserve"> the children “Does that make you feel happy?”, and pointed to the pretty colorful hearts on the window. None of the children responded. </w:t>
      </w:r>
    </w:p>
    <w:p w14:paraId="4A11D3F7" w14:textId="77777777" w:rsidR="00C55313" w:rsidRDefault="00C55313" w:rsidP="00465F66">
      <w:pPr>
        <w:rPr>
          <w:b/>
        </w:rPr>
      </w:pPr>
    </w:p>
    <w:p w14:paraId="28FD944E" w14:textId="77777777" w:rsidR="00C55313" w:rsidRDefault="00C55313" w:rsidP="00465F66">
      <w:pPr>
        <w:rPr>
          <w:b/>
        </w:rPr>
      </w:pPr>
    </w:p>
    <w:p w14:paraId="376FCE54" w14:textId="3FDE9734" w:rsidR="00465F66" w:rsidRPr="00465F66" w:rsidRDefault="00C50EDB" w:rsidP="00465F66">
      <w:pPr>
        <w:rPr>
          <w:b/>
        </w:rPr>
      </w:pPr>
      <w:r w:rsidRPr="00D62AA6">
        <w:rPr>
          <w:b/>
        </w:rPr>
        <w:lastRenderedPageBreak/>
        <w:t>Adapting Activitie</w:t>
      </w:r>
      <w:r w:rsidR="00F93C61">
        <w:rPr>
          <w:b/>
        </w:rPr>
        <w:t xml:space="preserve">s for </w:t>
      </w:r>
      <w:r w:rsidR="006D3FBE">
        <w:rPr>
          <w:b/>
        </w:rPr>
        <w:t>Children</w:t>
      </w:r>
      <w:r w:rsidR="002D2A1E">
        <w:rPr>
          <w:b/>
        </w:rPr>
        <w:t xml:space="preserve"> with Disabilities</w:t>
      </w:r>
    </w:p>
    <w:p w14:paraId="58EA5274" w14:textId="232F4B8E" w:rsidR="00465F66" w:rsidRDefault="00465F66" w:rsidP="00465F66">
      <w:pPr>
        <w:tabs>
          <w:tab w:val="left" w:pos="5280"/>
        </w:tabs>
        <w:ind w:firstLine="720"/>
      </w:pPr>
      <w:r w:rsidRPr="005269CE">
        <w:t>As was evident</w:t>
      </w:r>
      <w:r w:rsidR="00863C07">
        <w:t xml:space="preserve"> in observations and interviews, </w:t>
      </w:r>
      <w:r w:rsidRPr="005269CE">
        <w:t>the Head Start teachers in our study differ</w:t>
      </w:r>
      <w:r w:rsidR="007746FA">
        <w:t>ed from one another in how they</w:t>
      </w:r>
      <w:r>
        <w:t xml:space="preserve"> planned activities </w:t>
      </w:r>
      <w:r w:rsidR="00A56394">
        <w:t xml:space="preserve">for </w:t>
      </w:r>
      <w:r w:rsidRPr="005269CE">
        <w:t>children with special needs.</w:t>
      </w:r>
      <w:r>
        <w:t xml:space="preserve"> In some instances</w:t>
      </w:r>
      <w:r w:rsidR="00A56394">
        <w:t>,</w:t>
      </w:r>
      <w:r>
        <w:t xml:space="preserve"> the teachers demonstrated that they </w:t>
      </w:r>
      <w:r w:rsidR="007746FA">
        <w:t>considered the needs</w:t>
      </w:r>
      <w:r>
        <w:t xml:space="preserve"> of </w:t>
      </w:r>
      <w:r w:rsidR="007746FA">
        <w:t>all</w:t>
      </w:r>
      <w:r>
        <w:t xml:space="preserve"> children in their classroom</w:t>
      </w:r>
      <w:r w:rsidR="007746FA">
        <w:t>. In other circumstance</w:t>
      </w:r>
      <w:r w:rsidR="00C55313">
        <w:t>s</w:t>
      </w:r>
      <w:r w:rsidR="007746FA">
        <w:t xml:space="preserve">, it was </w:t>
      </w:r>
      <w:r w:rsidR="00A3733E">
        <w:t xml:space="preserve">not </w:t>
      </w:r>
      <w:r w:rsidR="007746FA">
        <w:t xml:space="preserve">clear </w:t>
      </w:r>
      <w:r w:rsidR="001736EA">
        <w:t>how the</w:t>
      </w:r>
      <w:r w:rsidR="007746FA">
        <w:t xml:space="preserve"> needs of children with disabilities </w:t>
      </w:r>
      <w:r w:rsidR="001736EA">
        <w:t>were</w:t>
      </w:r>
      <w:r w:rsidR="007746FA">
        <w:t xml:space="preserve"> acknowledged.</w:t>
      </w:r>
    </w:p>
    <w:p w14:paraId="6D562956" w14:textId="3448044F" w:rsidR="004B7206" w:rsidRDefault="00C55313" w:rsidP="002D2A1E">
      <w:pPr>
        <w:tabs>
          <w:tab w:val="left" w:pos="5280"/>
        </w:tabs>
        <w:ind w:firstLine="720"/>
      </w:pPr>
      <w:r w:rsidRPr="006600DC">
        <w:rPr>
          <w:b/>
          <w:i/>
        </w:rPr>
        <w:t xml:space="preserve">“If </w:t>
      </w:r>
      <w:r w:rsidR="006600DC">
        <w:rPr>
          <w:b/>
          <w:i/>
        </w:rPr>
        <w:t>you want them to be better you have to b</w:t>
      </w:r>
      <w:r w:rsidR="002D2A1E" w:rsidRPr="006600DC">
        <w:rPr>
          <w:b/>
          <w:i/>
        </w:rPr>
        <w:t>elieve.”</w:t>
      </w:r>
      <w:r w:rsidR="002D2A1E" w:rsidRPr="006600DC">
        <w:rPr>
          <w:i/>
        </w:rPr>
        <w:t xml:space="preserve"> </w:t>
      </w:r>
      <w:r w:rsidR="00A56394" w:rsidRPr="006600DC">
        <w:t>One</w:t>
      </w:r>
      <w:r w:rsidR="00A56394">
        <w:t xml:space="preserve"> of the children in </w:t>
      </w:r>
      <w:r w:rsidR="001736EA">
        <w:t>Martin’s</w:t>
      </w:r>
      <w:r w:rsidR="00465F66">
        <w:t xml:space="preserve"> classroom recently transferred in from another Head Start </w:t>
      </w:r>
      <w:r w:rsidR="007746FA">
        <w:t>center</w:t>
      </w:r>
      <w:r w:rsidR="00465F66">
        <w:t xml:space="preserve">. </w:t>
      </w:r>
      <w:r w:rsidR="00A56394">
        <w:t>Ronnie</w:t>
      </w:r>
      <w:r w:rsidR="00465F66">
        <w:t xml:space="preserve"> </w:t>
      </w:r>
      <w:r w:rsidR="00B178F7">
        <w:t>had delays</w:t>
      </w:r>
      <w:r w:rsidR="00465F66">
        <w:t xml:space="preserve"> i</w:t>
      </w:r>
      <w:r w:rsidR="00A56394">
        <w:t xml:space="preserve">n language development and </w:t>
      </w:r>
      <w:r w:rsidR="00892901">
        <w:t>Martin</w:t>
      </w:r>
      <w:r w:rsidR="00465F66">
        <w:t xml:space="preserve"> found him difficult to manage when he did not understand directions and struggled to le</w:t>
      </w:r>
      <w:r w:rsidR="00A56394">
        <w:t xml:space="preserve">arn the classroom routine. </w:t>
      </w:r>
      <w:r w:rsidR="00892901">
        <w:t>Martin</w:t>
      </w:r>
      <w:r w:rsidR="00465F66">
        <w:t xml:space="preserve"> used a </w:t>
      </w:r>
      <w:r w:rsidR="00A56394">
        <w:t>variety of strategies to keep Ronnie</w:t>
      </w:r>
      <w:r w:rsidR="00465F66">
        <w:t xml:space="preserve"> engaged, often working with him in a small group or pairing him with another child who could help him participate.  We observed h</w:t>
      </w:r>
      <w:r w:rsidR="001736EA">
        <w:t xml:space="preserve">im </w:t>
      </w:r>
      <w:r w:rsidR="00A56394">
        <w:t>simplifying activities for Ronnie</w:t>
      </w:r>
      <w:r w:rsidR="00465F66">
        <w:t xml:space="preserve"> and some of </w:t>
      </w:r>
      <w:r w:rsidR="005070DA">
        <w:t>the other children</w:t>
      </w:r>
      <w:r w:rsidR="001736EA">
        <w:t xml:space="preserve"> while he was reading a storybook. F</w:t>
      </w:r>
      <w:r w:rsidR="00B178F7">
        <w:t xml:space="preserve">or </w:t>
      </w:r>
      <w:r>
        <w:t xml:space="preserve">example, </w:t>
      </w:r>
      <w:r w:rsidR="001736EA">
        <w:t>he explained</w:t>
      </w:r>
      <w:r w:rsidR="005070DA">
        <w:t xml:space="preserve"> </w:t>
      </w:r>
      <w:r w:rsidR="00465F66">
        <w:t>that Little Red Riding Hood is “a little girl taking soup to her grandmother who is</w:t>
      </w:r>
      <w:r w:rsidR="007746FA">
        <w:t xml:space="preserve"> sick”</w:t>
      </w:r>
      <w:r w:rsidR="001736EA">
        <w:t xml:space="preserve">. He </w:t>
      </w:r>
      <w:r w:rsidR="00B178F7">
        <w:t>also</w:t>
      </w:r>
      <w:r w:rsidR="00465F66">
        <w:t xml:space="preserve"> used laminated pictures and a felt board to illustrate the story</w:t>
      </w:r>
      <w:r w:rsidR="00A56394">
        <w:t xml:space="preserve"> putting the board close to Ronnie </w:t>
      </w:r>
      <w:r w:rsidR="00B178F7">
        <w:t>and a few others</w:t>
      </w:r>
      <w:r w:rsidR="00465F66">
        <w:t>. In the same lesson</w:t>
      </w:r>
      <w:r w:rsidR="004B7206">
        <w:t>,</w:t>
      </w:r>
      <w:r w:rsidR="00465F66">
        <w:t xml:space="preserve"> </w:t>
      </w:r>
      <w:r w:rsidR="00B178F7">
        <w:t xml:space="preserve">it was clear that </w:t>
      </w:r>
      <w:r w:rsidR="00892901">
        <w:t>Martin</w:t>
      </w:r>
      <w:r w:rsidR="003B7AF0">
        <w:t xml:space="preserve"> </w:t>
      </w:r>
      <w:r w:rsidR="00B178F7">
        <w:t xml:space="preserve">was also adapting the reading for children with more </w:t>
      </w:r>
      <w:r w:rsidR="006E5F8A">
        <w:t xml:space="preserve">advanced </w:t>
      </w:r>
      <w:r w:rsidR="00B178F7">
        <w:t xml:space="preserve">language skills, asking them </w:t>
      </w:r>
      <w:r w:rsidR="00465F66">
        <w:t>why it was important for Little Red Riding Hood to stay on the path.</w:t>
      </w:r>
    </w:p>
    <w:p w14:paraId="6FB071A1" w14:textId="5ED99134" w:rsidR="00465F66" w:rsidRDefault="00892901" w:rsidP="004B7206">
      <w:pPr>
        <w:tabs>
          <w:tab w:val="left" w:pos="5280"/>
        </w:tabs>
        <w:ind w:firstLine="720"/>
      </w:pPr>
      <w:r>
        <w:t>Juanita</w:t>
      </w:r>
      <w:r w:rsidR="00A56394">
        <w:t xml:space="preserve"> and Laura</w:t>
      </w:r>
      <w:r w:rsidR="00465F66" w:rsidRPr="00465F66">
        <w:t xml:space="preserve"> also</w:t>
      </w:r>
      <w:r w:rsidR="00465F66">
        <w:t xml:space="preserve"> addressed the </w:t>
      </w:r>
      <w:r w:rsidR="00B178F7">
        <w:t>individual</w:t>
      </w:r>
      <w:r w:rsidR="00465F66">
        <w:t xml:space="preserve"> needs of children with </w:t>
      </w:r>
      <w:r w:rsidR="007746FA">
        <w:t>disabilities</w:t>
      </w:r>
      <w:r w:rsidR="00465F66">
        <w:t xml:space="preserve"> in their classroom by adapting activities</w:t>
      </w:r>
      <w:r w:rsidR="00B65C95">
        <w:t xml:space="preserve">. </w:t>
      </w:r>
      <w:r>
        <w:t>Juanita</w:t>
      </w:r>
      <w:r w:rsidR="00E8085E">
        <w:t xml:space="preserve">’s classroom included two students </w:t>
      </w:r>
      <w:r w:rsidR="00465F66">
        <w:t>with language delays who were learning E</w:t>
      </w:r>
      <w:r w:rsidR="00A56394">
        <w:t xml:space="preserve">nglish as a second language. </w:t>
      </w:r>
      <w:r>
        <w:t>Juanita</w:t>
      </w:r>
      <w:r w:rsidR="00465F66">
        <w:t xml:space="preserve"> and her assistant teacher made sure to engage both girls in conversation especially at mealtimes and they also prompted language interactions between </w:t>
      </w:r>
      <w:r w:rsidR="00B178F7">
        <w:t>the</w:t>
      </w:r>
      <w:r w:rsidR="00465F66">
        <w:t xml:space="preserve"> girl</w:t>
      </w:r>
      <w:r w:rsidR="00B178F7">
        <w:t>s</w:t>
      </w:r>
      <w:r w:rsidR="00465F66">
        <w:t xml:space="preserve"> and other children dur</w:t>
      </w:r>
      <w:r w:rsidR="00A56394">
        <w:t xml:space="preserve">ing free play and at recess. </w:t>
      </w:r>
      <w:r>
        <w:t>Juanita</w:t>
      </w:r>
      <w:r w:rsidR="00465F66">
        <w:t xml:space="preserve"> was </w:t>
      </w:r>
      <w:r w:rsidR="00465F66">
        <w:lastRenderedPageBreak/>
        <w:t>aware of the IEP goals and objectives for the girls</w:t>
      </w:r>
      <w:r w:rsidR="004B7206">
        <w:t>,</w:t>
      </w:r>
      <w:r w:rsidR="00465F66">
        <w:t xml:space="preserve"> but she reported that she did not find them helpful in guiding her planning. “They are not always realistic” she told us. “Some are very vague.” Asked about her participation in the children’s IEP meetings she explained that, although she attended meetings when she was invited to, she was seldom asked for input and had little opportunity to help write IEP goals or objectives which were already written before the meeting.</w:t>
      </w:r>
    </w:p>
    <w:p w14:paraId="5F040DEB" w14:textId="07BB993A" w:rsidR="00465F66" w:rsidRDefault="00B65C95" w:rsidP="00465F66">
      <w:pPr>
        <w:tabs>
          <w:tab w:val="left" w:pos="5280"/>
        </w:tabs>
        <w:ind w:firstLine="720"/>
      </w:pPr>
      <w:r>
        <w:t xml:space="preserve">In an interview, </w:t>
      </w:r>
      <w:r w:rsidR="00A56394">
        <w:t>L</w:t>
      </w:r>
      <w:r w:rsidR="00B178F7">
        <w:t>a</w:t>
      </w:r>
      <w:r w:rsidR="00A56394">
        <w:t xml:space="preserve">ura </w:t>
      </w:r>
      <w:r>
        <w:t xml:space="preserve">explained that she thought </w:t>
      </w:r>
      <w:r w:rsidR="00A56394">
        <w:t>Colin</w:t>
      </w:r>
      <w:r w:rsidR="00B178F7">
        <w:t xml:space="preserve">’s behavioral </w:t>
      </w:r>
      <w:r>
        <w:t>problems</w:t>
      </w:r>
      <w:r w:rsidR="00B178F7">
        <w:t xml:space="preserve"> may be related to </w:t>
      </w:r>
      <w:r w:rsidR="00465F66">
        <w:t xml:space="preserve">“sensory issues” although she was not </w:t>
      </w:r>
      <w:r w:rsidR="00B178F7">
        <w:t>sure about this</w:t>
      </w:r>
      <w:r w:rsidR="00465F66">
        <w:t xml:space="preserve">. However, having read about </w:t>
      </w:r>
      <w:r w:rsidR="00B178F7">
        <w:t>“sensory issues”</w:t>
      </w:r>
      <w:r w:rsidR="00A56394">
        <w:t xml:space="preserve"> on the internet, Laura provided Colin</w:t>
      </w:r>
      <w:r w:rsidR="00465F66">
        <w:t xml:space="preserve"> with activities that might help him </w:t>
      </w:r>
      <w:r w:rsidR="00B178F7">
        <w:t xml:space="preserve">overcome these </w:t>
      </w:r>
      <w:r>
        <w:t>challenges</w:t>
      </w:r>
      <w:r w:rsidR="00B178F7">
        <w:t>,</w:t>
      </w:r>
      <w:r w:rsidR="00465F66">
        <w:t xml:space="preserve"> including shaving cream and finger paints at </w:t>
      </w:r>
      <w:r w:rsidR="004A26F7">
        <w:t xml:space="preserve">a </w:t>
      </w:r>
      <w:r w:rsidR="00465F66">
        <w:t xml:space="preserve">table where he worked by himself with the materials </w:t>
      </w:r>
      <w:r w:rsidR="00B178F7">
        <w:t>while the other children were engaged at various centers</w:t>
      </w:r>
      <w:r w:rsidR="00465F66">
        <w:t xml:space="preserve">. </w:t>
      </w:r>
      <w:r w:rsidR="00B178F7">
        <w:t>A few other children also parti</w:t>
      </w:r>
      <w:r>
        <w:t>cipated in this activity</w:t>
      </w:r>
      <w:r w:rsidR="00B178F7">
        <w:t xml:space="preserve">. </w:t>
      </w:r>
    </w:p>
    <w:p w14:paraId="66B8885E" w14:textId="41227AAD" w:rsidR="0039003B" w:rsidRDefault="0039003B" w:rsidP="0039003B">
      <w:pPr>
        <w:tabs>
          <w:tab w:val="left" w:pos="5280"/>
        </w:tabs>
        <w:ind w:firstLine="720"/>
      </w:pPr>
      <w:r>
        <w:t>L</w:t>
      </w:r>
      <w:r w:rsidR="00A56394">
        <w:t xml:space="preserve">aura </w:t>
      </w:r>
      <w:r>
        <w:t xml:space="preserve">was convinced </w:t>
      </w:r>
      <w:r w:rsidRPr="00811D7B">
        <w:t xml:space="preserve">that children with challenging behaviors can </w:t>
      </w:r>
      <w:r>
        <w:t>b</w:t>
      </w:r>
      <w:r w:rsidRPr="00811D7B">
        <w:t xml:space="preserve">e helped to learn new behaviors </w:t>
      </w:r>
      <w:r w:rsidR="00CA7D96">
        <w:t xml:space="preserve">and develop appropriate interactions with peers </w:t>
      </w:r>
      <w:r>
        <w:t>and she thought that it was her role to teach them. She explained</w:t>
      </w:r>
      <w:r w:rsidRPr="00811D7B">
        <w:t>, “If you want them to be better you have to believe they can be better.” As she reflected</w:t>
      </w:r>
      <w:r w:rsidR="00A56394">
        <w:t>, Laura</w:t>
      </w:r>
      <w:r>
        <w:t xml:space="preserve"> said,</w:t>
      </w:r>
      <w:r w:rsidRPr="00811D7B">
        <w:t xml:space="preserve"> “We just put a smile on and say </w:t>
      </w:r>
      <w:r>
        <w:t>‘</w:t>
      </w:r>
      <w:r w:rsidR="005D4410">
        <w:t xml:space="preserve">Hi, I’m glad to see you today, </w:t>
      </w:r>
      <w:r w:rsidRPr="00811D7B">
        <w:t>I miss</w:t>
      </w:r>
      <w:r>
        <w:t>ed</w:t>
      </w:r>
      <w:r w:rsidRPr="00811D7B">
        <w:t xml:space="preserve"> you.</w:t>
      </w:r>
      <w:r>
        <w:t>’</w:t>
      </w:r>
      <w:r w:rsidRPr="00811D7B">
        <w:t xml:space="preserve"> and try to start fresh every day and try not to expect </w:t>
      </w:r>
      <w:r w:rsidR="00387EE7">
        <w:t xml:space="preserve">misbehavior.” </w:t>
      </w:r>
      <w:r w:rsidRPr="00811D7B">
        <w:t>In classroom observations, this attitude was evident in</w:t>
      </w:r>
      <w:r w:rsidR="00C50224">
        <w:t xml:space="preserve"> Laura</w:t>
      </w:r>
      <w:r>
        <w:t xml:space="preserve">’s </w:t>
      </w:r>
      <w:r w:rsidRPr="00811D7B">
        <w:t xml:space="preserve">purposeful </w:t>
      </w:r>
      <w:r>
        <w:t xml:space="preserve">public </w:t>
      </w:r>
      <w:r w:rsidR="00A56394">
        <w:t>praise of Colin</w:t>
      </w:r>
      <w:r w:rsidRPr="00811D7B">
        <w:t xml:space="preserve">. When a child lost her </w:t>
      </w:r>
      <w:r w:rsidR="00A56394">
        <w:t>name tag, Laura</w:t>
      </w:r>
      <w:r>
        <w:t xml:space="preserve"> commented,</w:t>
      </w:r>
      <w:r w:rsidR="00A56394">
        <w:t xml:space="preserve"> “Colin</w:t>
      </w:r>
      <w:r w:rsidRPr="00811D7B">
        <w:t xml:space="preserve"> is very good at fin</w:t>
      </w:r>
      <w:r>
        <w:t>ding things. Ask him to help.”</w:t>
      </w:r>
      <w:r w:rsidR="00CA7D96">
        <w:t xml:space="preserve"> In her interview</w:t>
      </w:r>
      <w:r w:rsidR="004B7206">
        <w:t>,</w:t>
      </w:r>
      <w:r w:rsidR="00CA7D96">
        <w:t xml:space="preserve"> </w:t>
      </w:r>
      <w:r w:rsidR="00A56394">
        <w:t>Laura</w:t>
      </w:r>
      <w:r w:rsidR="00CA7D96">
        <w:t xml:space="preserve"> was clear that she wanted to have a </w:t>
      </w:r>
      <w:r w:rsidR="00CA7D96" w:rsidRPr="00811D7B">
        <w:t>positive influence in the development of the children</w:t>
      </w:r>
      <w:r w:rsidR="00CA7D96">
        <w:t>, commenting</w:t>
      </w:r>
      <w:r w:rsidR="00CA7D96" w:rsidRPr="00811D7B">
        <w:t xml:space="preserve"> “That’s why I am here, because I want to make a difference.”</w:t>
      </w:r>
    </w:p>
    <w:p w14:paraId="5BE5466C" w14:textId="68F1CF7B" w:rsidR="0039003B" w:rsidRDefault="00913861" w:rsidP="00913861">
      <w:pPr>
        <w:tabs>
          <w:tab w:val="left" w:pos="5280"/>
        </w:tabs>
        <w:ind w:firstLine="720"/>
      </w:pPr>
      <w:r w:rsidRPr="00913861">
        <w:rPr>
          <w:b/>
          <w:i/>
          <w:color w:val="000000" w:themeColor="text1"/>
        </w:rPr>
        <w:lastRenderedPageBreak/>
        <w:t>“The tip of the iceberg.”</w:t>
      </w:r>
      <w:r w:rsidRPr="00913861">
        <w:rPr>
          <w:b/>
          <w:i/>
        </w:rPr>
        <w:t xml:space="preserve"> </w:t>
      </w:r>
      <w:r w:rsidR="007746FA">
        <w:t>O</w:t>
      </w:r>
      <w:r w:rsidR="00465F66">
        <w:t>ther teachers in our study showed little evidence that they were adapting activities considering the needs of specific children. The teachers acknowledged the importance of doing so when we interviewed them</w:t>
      </w:r>
      <w:r w:rsidR="004B7206">
        <w:t>,</w:t>
      </w:r>
      <w:r w:rsidR="00465F66">
        <w:t xml:space="preserve"> but they seemed uncertain about what to do and we saw few of the strateg</w:t>
      </w:r>
      <w:r w:rsidR="000520ED">
        <w:t>ies they described in interviews</w:t>
      </w:r>
      <w:r w:rsidR="00465F66">
        <w:t xml:space="preserve">. In several </w:t>
      </w:r>
      <w:r w:rsidR="00B178F7">
        <w:t>instances</w:t>
      </w:r>
      <w:r w:rsidR="004B7206">
        <w:t>,</w:t>
      </w:r>
      <w:r w:rsidR="00465F66">
        <w:t xml:space="preserve"> teachers </w:t>
      </w:r>
      <w:r w:rsidR="00B178F7">
        <w:t>reported</w:t>
      </w:r>
      <w:r w:rsidR="001D47CE">
        <w:t xml:space="preserve"> </w:t>
      </w:r>
      <w:r w:rsidR="00465F66">
        <w:t>feel</w:t>
      </w:r>
      <w:r w:rsidR="001D47CE">
        <w:t>ing</w:t>
      </w:r>
      <w:r w:rsidR="00465F66">
        <w:t xml:space="preserve"> uncomfortable making adaptations to activities that </w:t>
      </w:r>
      <w:r w:rsidR="00A56394">
        <w:t>might single children out. Cathy</w:t>
      </w:r>
      <w:r w:rsidR="00465F66">
        <w:t xml:space="preserve"> explained </w:t>
      </w:r>
      <w:r w:rsidR="00243BC9">
        <w:t>that a child with a developmental</w:t>
      </w:r>
      <w:r w:rsidR="00465F66">
        <w:t xml:space="preserve"> delay “doesn’t really get a lot of accommodations because he wants to do what everyone else does.” </w:t>
      </w:r>
      <w:r w:rsidR="0061170A">
        <w:t>Pausing for a moment, she went on to explain that</w:t>
      </w:r>
      <w:r w:rsidR="004D6B19">
        <w:t>,</w:t>
      </w:r>
      <w:r w:rsidR="0061170A">
        <w:t xml:space="preserve"> </w:t>
      </w:r>
      <w:r w:rsidR="0061170A" w:rsidRPr="00811D7B">
        <w:t>“In free play, we just try to keep support staff closer to him in case he needs help with a social situation or something like that”.</w:t>
      </w:r>
      <w:r w:rsidR="0061170A">
        <w:t xml:space="preserve"> </w:t>
      </w:r>
      <w:r w:rsidR="00A56394">
        <w:t>Roberta</w:t>
      </w:r>
      <w:r w:rsidR="005A5799" w:rsidRPr="000520ED">
        <w:t xml:space="preserve"> explained </w:t>
      </w:r>
      <w:r w:rsidR="00E92EB0">
        <w:t xml:space="preserve">in the interview </w:t>
      </w:r>
      <w:r w:rsidR="005A5799" w:rsidRPr="000520ED">
        <w:t xml:space="preserve">that she believes children are different from each other and that it is important to accept their differences. She noted that she tried to explain this to both children and parents. </w:t>
      </w:r>
    </w:p>
    <w:p w14:paraId="3996E7E2" w14:textId="49DA0838" w:rsidR="00465F66" w:rsidRDefault="00465F66" w:rsidP="005A5799">
      <w:pPr>
        <w:tabs>
          <w:tab w:val="left" w:pos="5280"/>
        </w:tabs>
        <w:ind w:firstLine="720"/>
      </w:pPr>
      <w:r>
        <w:t xml:space="preserve">In </w:t>
      </w:r>
      <w:r w:rsidR="005A5799">
        <w:t>some</w:t>
      </w:r>
      <w:r>
        <w:t xml:space="preserve"> cases, children with disabilities were assigned to an assistant teacher who </w:t>
      </w:r>
      <w:r w:rsidR="001D47CE">
        <w:t>tried to help them participate in classroom activities, sometimes adapting activities on the spot</w:t>
      </w:r>
      <w:r w:rsidR="00A56394">
        <w:t>. Jamie, the assistant teacher in Hannah</w:t>
      </w:r>
      <w:r>
        <w:t>’s class</w:t>
      </w:r>
      <w:r w:rsidR="006600DC">
        <w:t>,</w:t>
      </w:r>
      <w:r>
        <w:t xml:space="preserve"> spent most of her time supervising </w:t>
      </w:r>
      <w:r w:rsidR="00A56394">
        <w:t>Becky</w:t>
      </w:r>
      <w:r w:rsidR="000520ED">
        <w:t xml:space="preserve">. </w:t>
      </w:r>
      <w:r>
        <w:t>De</w:t>
      </w:r>
      <w:r w:rsidR="003E12E0">
        <w:t>spite Jamie</w:t>
      </w:r>
      <w:r w:rsidR="00A56394">
        <w:t>’s supervision, Becky</w:t>
      </w:r>
      <w:r>
        <w:t xml:space="preserve"> wandered around the room during our observations, dumping objects into the aquarium and smearing paint on hers</w:t>
      </w:r>
      <w:r w:rsidR="003E12E0">
        <w:t>elf at the painting easel. Becky</w:t>
      </w:r>
      <w:r>
        <w:t xml:space="preserve"> screamed occasionally especially when she was redirected to an activity.</w:t>
      </w:r>
      <w:r w:rsidR="000520ED">
        <w:t xml:space="preserve"> </w:t>
      </w:r>
      <w:r w:rsidR="003E12E0">
        <w:t>Jamie</w:t>
      </w:r>
      <w:r>
        <w:t xml:space="preserve"> often tried</w:t>
      </w:r>
      <w:r w:rsidR="000520ED">
        <w:t xml:space="preserve"> to engage </w:t>
      </w:r>
      <w:r w:rsidR="003E12E0">
        <w:t>Becky</w:t>
      </w:r>
      <w:r w:rsidR="000520ED">
        <w:t xml:space="preserve"> in activities </w:t>
      </w:r>
      <w:r w:rsidR="001D47CE">
        <w:t>with</w:t>
      </w:r>
      <w:r>
        <w:t xml:space="preserve"> little direction from </w:t>
      </w:r>
      <w:r w:rsidR="003E12E0">
        <w:t>Hannah</w:t>
      </w:r>
      <w:r w:rsidR="004B7206">
        <w:t xml:space="preserve">, </w:t>
      </w:r>
      <w:r>
        <w:t xml:space="preserve">who explained in her interview that she did not know what to </w:t>
      </w:r>
      <w:r w:rsidR="005D4410">
        <w:t xml:space="preserve">do for </w:t>
      </w:r>
      <w:r w:rsidR="003E12E0">
        <w:t>Becky</w:t>
      </w:r>
      <w:r w:rsidR="005D4410">
        <w:t xml:space="preserve"> and that she ”</w:t>
      </w:r>
      <w:r>
        <w:t xml:space="preserve">has gotten worse” this year. </w:t>
      </w:r>
    </w:p>
    <w:p w14:paraId="4E01BCDB" w14:textId="56D15A71" w:rsidR="00A37A4A" w:rsidRDefault="001D47CE" w:rsidP="005D4410">
      <w:pPr>
        <w:tabs>
          <w:tab w:val="left" w:pos="5280"/>
        </w:tabs>
        <w:ind w:firstLine="720"/>
      </w:pPr>
      <w:r>
        <w:t>In some classrooms, there was little evidence that activities were adapted for children with special needs and they sometimes were exclude</w:t>
      </w:r>
      <w:r w:rsidR="003E12E0">
        <w:t>d from activities.  In Roberta</w:t>
      </w:r>
      <w:r w:rsidR="00465F66">
        <w:t>’s classroom</w:t>
      </w:r>
      <w:r w:rsidR="000520ED">
        <w:t xml:space="preserve">, </w:t>
      </w:r>
      <w:r w:rsidR="003E12E0">
        <w:t>Alice</w:t>
      </w:r>
      <w:r w:rsidR="00465F66">
        <w:t xml:space="preserve"> </w:t>
      </w:r>
      <w:r>
        <w:t xml:space="preserve">came late one morning visibly upset. She proceeded to </w:t>
      </w:r>
      <w:r w:rsidR="000520ED">
        <w:t>hit</w:t>
      </w:r>
      <w:r w:rsidR="00465F66">
        <w:t xml:space="preserve"> and </w:t>
      </w:r>
      <w:r w:rsidR="004B7206">
        <w:t>kick</w:t>
      </w:r>
      <w:r w:rsidR="00465F66">
        <w:t xml:space="preserve"> other children while at </w:t>
      </w:r>
      <w:r>
        <w:t xml:space="preserve">circle time. </w:t>
      </w:r>
      <w:r w:rsidR="003E12E0">
        <w:t>Roberta</w:t>
      </w:r>
      <w:r w:rsidR="00465F66">
        <w:t xml:space="preserve"> attempted to correct her asking her </w:t>
      </w:r>
      <w:r w:rsidR="00770E5A">
        <w:t xml:space="preserve">to </w:t>
      </w:r>
      <w:r w:rsidR="00465F66">
        <w:t xml:space="preserve">“sit on her bottom”, </w:t>
      </w:r>
      <w:r>
        <w:t xml:space="preserve">but </w:t>
      </w:r>
      <w:r w:rsidR="003E12E0">
        <w:t xml:space="preserve">Alice </w:t>
      </w:r>
      <w:r w:rsidR="00465F66">
        <w:lastRenderedPageBreak/>
        <w:t>s</w:t>
      </w:r>
      <w:r w:rsidR="003E12E0">
        <w:t>creamed “I don’t want to”. Roberta</w:t>
      </w:r>
      <w:r w:rsidR="00465F66">
        <w:t xml:space="preserve"> had the assistant teacher take her to the library area for time </w:t>
      </w:r>
      <w:r w:rsidR="00720883">
        <w:t xml:space="preserve">out. The teachers did not </w:t>
      </w:r>
      <w:r w:rsidR="00457BA5">
        <w:t xml:space="preserve">interact with Alice again until the end of the activity. </w:t>
      </w:r>
      <w:r w:rsidR="00465F66">
        <w:t xml:space="preserve"> </w:t>
      </w:r>
    </w:p>
    <w:p w14:paraId="2B69F95F" w14:textId="4C7A1BB1" w:rsidR="00D172B3" w:rsidRPr="00D172B3" w:rsidRDefault="00007CD8" w:rsidP="00D172B3">
      <w:pPr>
        <w:ind w:firstLine="720"/>
        <w:jc w:val="both"/>
        <w:rPr>
          <w:color w:val="000000" w:themeColor="text1"/>
        </w:rPr>
      </w:pPr>
      <w:r>
        <w:rPr>
          <w:color w:val="000000" w:themeColor="text1"/>
        </w:rPr>
        <w:t xml:space="preserve">Roberta </w:t>
      </w:r>
      <w:r w:rsidR="008E14C9">
        <w:rPr>
          <w:color w:val="000000" w:themeColor="text1"/>
        </w:rPr>
        <w:t>did not report needing</w:t>
      </w:r>
      <w:r>
        <w:rPr>
          <w:color w:val="000000" w:themeColor="text1"/>
        </w:rPr>
        <w:t xml:space="preserve"> additional skills </w:t>
      </w:r>
      <w:r w:rsidR="00D172B3" w:rsidRPr="000B5BA7">
        <w:rPr>
          <w:color w:val="000000" w:themeColor="text1"/>
        </w:rPr>
        <w:t xml:space="preserve">to support the learning of children with special needs in </w:t>
      </w:r>
      <w:r w:rsidR="00770E5A">
        <w:rPr>
          <w:color w:val="000000" w:themeColor="text1"/>
        </w:rPr>
        <w:t>her</w:t>
      </w:r>
      <w:r w:rsidR="00D172B3" w:rsidRPr="000B5BA7">
        <w:rPr>
          <w:color w:val="000000" w:themeColor="text1"/>
        </w:rPr>
        <w:t xml:space="preserve"> c</w:t>
      </w:r>
      <w:r w:rsidR="00770E5A">
        <w:rPr>
          <w:color w:val="000000" w:themeColor="text1"/>
        </w:rPr>
        <w:t>lassroom</w:t>
      </w:r>
      <w:r>
        <w:rPr>
          <w:color w:val="000000" w:themeColor="text1"/>
        </w:rPr>
        <w:t>. Cathy and Lynn</w:t>
      </w:r>
      <w:r w:rsidR="00D172B3" w:rsidRPr="000B5BA7">
        <w:rPr>
          <w:color w:val="000000" w:themeColor="text1"/>
        </w:rPr>
        <w:t xml:space="preserve"> </w:t>
      </w:r>
      <w:r>
        <w:rPr>
          <w:color w:val="000000" w:themeColor="text1"/>
        </w:rPr>
        <w:t>also</w:t>
      </w:r>
      <w:r w:rsidR="00D172B3" w:rsidRPr="000B5BA7">
        <w:rPr>
          <w:color w:val="000000" w:themeColor="text1"/>
        </w:rPr>
        <w:t xml:space="preserve"> reported feeling competent in addressing the needs </w:t>
      </w:r>
      <w:r w:rsidR="008E14C9">
        <w:rPr>
          <w:color w:val="000000" w:themeColor="text1"/>
        </w:rPr>
        <w:t xml:space="preserve">of children with special needs. </w:t>
      </w:r>
      <w:r w:rsidR="00892901">
        <w:rPr>
          <w:color w:val="000000" w:themeColor="text1"/>
        </w:rPr>
        <w:t>Martin</w:t>
      </w:r>
      <w:r w:rsidR="00976A36">
        <w:rPr>
          <w:color w:val="000000" w:themeColor="text1"/>
        </w:rPr>
        <w:t xml:space="preserve"> reported that his </w:t>
      </w:r>
      <w:r w:rsidR="008E14C9">
        <w:rPr>
          <w:color w:val="000000" w:themeColor="text1"/>
        </w:rPr>
        <w:t xml:space="preserve">previous </w:t>
      </w:r>
      <w:r w:rsidR="008374DD">
        <w:rPr>
          <w:color w:val="000000" w:themeColor="text1"/>
        </w:rPr>
        <w:t>experiences helped him</w:t>
      </w:r>
      <w:r w:rsidR="00D172B3" w:rsidRPr="000B5BA7">
        <w:rPr>
          <w:color w:val="000000" w:themeColor="text1"/>
        </w:rPr>
        <w:t>. “I was doubtful of myself</w:t>
      </w:r>
      <w:r w:rsidR="00AD6258">
        <w:rPr>
          <w:color w:val="000000" w:themeColor="text1"/>
        </w:rPr>
        <w:t>,</w:t>
      </w:r>
      <w:r w:rsidR="00D172B3" w:rsidRPr="000B5BA7">
        <w:rPr>
          <w:color w:val="000000" w:themeColor="text1"/>
        </w:rPr>
        <w:t xml:space="preserve"> but I learned I could do it.”  </w:t>
      </w:r>
      <w:r w:rsidR="008E14C9">
        <w:rPr>
          <w:color w:val="000000" w:themeColor="text1"/>
        </w:rPr>
        <w:t xml:space="preserve">However, other </w:t>
      </w:r>
      <w:r w:rsidR="008E14C9" w:rsidRPr="000B5BA7">
        <w:rPr>
          <w:color w:val="000000" w:themeColor="text1"/>
        </w:rPr>
        <w:t>teachers explained that they lacked sufficient experience to know what to</w:t>
      </w:r>
      <w:r w:rsidR="00770E5A">
        <w:rPr>
          <w:color w:val="000000" w:themeColor="text1"/>
        </w:rPr>
        <w:t xml:space="preserve"> do. </w:t>
      </w:r>
      <w:r w:rsidR="008E14C9">
        <w:rPr>
          <w:color w:val="000000" w:themeColor="text1"/>
        </w:rPr>
        <w:t xml:space="preserve">Hannah and </w:t>
      </w:r>
      <w:r w:rsidR="00892901">
        <w:rPr>
          <w:color w:val="000000" w:themeColor="text1"/>
        </w:rPr>
        <w:t>Juanita</w:t>
      </w:r>
      <w:r w:rsidR="00D172B3" w:rsidRPr="000B5BA7">
        <w:rPr>
          <w:color w:val="000000" w:themeColor="text1"/>
        </w:rPr>
        <w:t xml:space="preserve"> seemed to think that additional training</w:t>
      </w:r>
      <w:r w:rsidR="008E14C9">
        <w:rPr>
          <w:color w:val="000000" w:themeColor="text1"/>
        </w:rPr>
        <w:t xml:space="preserve"> was important.  Hannah </w:t>
      </w:r>
      <w:r w:rsidR="00D172B3" w:rsidRPr="000B5BA7">
        <w:rPr>
          <w:color w:val="000000" w:themeColor="text1"/>
        </w:rPr>
        <w:t>explained that she “got the tip of the iceberg” from taking an introductory course</w:t>
      </w:r>
      <w:r w:rsidR="008E14C9">
        <w:rPr>
          <w:color w:val="000000" w:themeColor="text1"/>
        </w:rPr>
        <w:t xml:space="preserve"> in special education in her early childhood education</w:t>
      </w:r>
      <w:r w:rsidR="00D172B3" w:rsidRPr="000B5BA7">
        <w:rPr>
          <w:color w:val="000000" w:themeColor="text1"/>
        </w:rPr>
        <w:t xml:space="preserve"> degree program.  “I know about autism</w:t>
      </w:r>
      <w:r w:rsidR="006600DC">
        <w:rPr>
          <w:color w:val="000000" w:themeColor="text1"/>
        </w:rPr>
        <w:t xml:space="preserve"> </w:t>
      </w:r>
      <w:r w:rsidR="00D172B3" w:rsidRPr="000B5BA7">
        <w:rPr>
          <w:color w:val="000000" w:themeColor="text1"/>
        </w:rPr>
        <w:t xml:space="preserve">- what it is. I need to know what to do. I’ve never been taught that.”  </w:t>
      </w:r>
    </w:p>
    <w:p w14:paraId="4916532B" w14:textId="4F76CCD0" w:rsidR="009305DB" w:rsidRPr="00811D7B" w:rsidRDefault="00B32CAB" w:rsidP="009305DB">
      <w:pPr>
        <w:tabs>
          <w:tab w:val="left" w:pos="5280"/>
        </w:tabs>
        <w:outlineLvl w:val="0"/>
        <w:rPr>
          <w:b/>
        </w:rPr>
      </w:pPr>
      <w:r>
        <w:rPr>
          <w:b/>
        </w:rPr>
        <w:t>Including All by Facilitating Peer Interactions</w:t>
      </w:r>
    </w:p>
    <w:p w14:paraId="78816412" w14:textId="43B31E17" w:rsidR="009305DB" w:rsidRPr="00811D7B" w:rsidRDefault="009305DB" w:rsidP="009305DB">
      <w:pPr>
        <w:tabs>
          <w:tab w:val="left" w:pos="5280"/>
        </w:tabs>
        <w:ind w:firstLine="720"/>
      </w:pPr>
      <w:r>
        <w:t xml:space="preserve"> Classrooms we visited throughout the study differed both in the numbers of children with identified disabilities and the degree to which children’s disabilities required that teachers adapt or modify classroom routines</w:t>
      </w:r>
      <w:r w:rsidR="007A09F1">
        <w:t xml:space="preserve"> and activities</w:t>
      </w:r>
      <w:r>
        <w:t xml:space="preserve">.  </w:t>
      </w:r>
      <w:r w:rsidRPr="00811D7B">
        <w:t xml:space="preserve">The eight classrooms </w:t>
      </w:r>
      <w:r>
        <w:t xml:space="preserve">also </w:t>
      </w:r>
      <w:r w:rsidRPr="00811D7B">
        <w:t xml:space="preserve">differed </w:t>
      </w:r>
      <w:r>
        <w:t>in how peer</w:t>
      </w:r>
      <w:r w:rsidRPr="00811D7B">
        <w:t xml:space="preserve"> interactions </w:t>
      </w:r>
      <w:r>
        <w:t>were supported</w:t>
      </w:r>
      <w:r w:rsidRPr="00811D7B">
        <w:t xml:space="preserve">. Some teachers appeared to be more </w:t>
      </w:r>
      <w:r>
        <w:t xml:space="preserve">aware </w:t>
      </w:r>
      <w:r w:rsidRPr="00811D7B">
        <w:t xml:space="preserve">of </w:t>
      </w:r>
      <w:r>
        <w:t>potential</w:t>
      </w:r>
      <w:r w:rsidRPr="00811D7B">
        <w:t xml:space="preserve"> difficulties children with disabilities might experience in initiating and sustaining interactions with peers</w:t>
      </w:r>
      <w:r>
        <w:t xml:space="preserve"> than others.</w:t>
      </w:r>
    </w:p>
    <w:p w14:paraId="16E9035F" w14:textId="2BBE570F" w:rsidR="009305DB" w:rsidRPr="00B32CAB" w:rsidRDefault="00B32CAB" w:rsidP="00B32CAB">
      <w:pPr>
        <w:tabs>
          <w:tab w:val="left" w:pos="5280"/>
        </w:tabs>
        <w:ind w:firstLine="720"/>
        <w:rPr>
          <w:b/>
        </w:rPr>
      </w:pPr>
      <w:r w:rsidRPr="00B32CAB">
        <w:rPr>
          <w:b/>
          <w:i/>
        </w:rPr>
        <w:t xml:space="preserve">“We have to teach them.” </w:t>
      </w:r>
      <w:r w:rsidR="009305DB" w:rsidRPr="00811D7B">
        <w:t xml:space="preserve">In </w:t>
      </w:r>
      <w:r w:rsidR="009305DB">
        <w:t>Juanita’s</w:t>
      </w:r>
      <w:r w:rsidR="009305DB" w:rsidRPr="00811D7B">
        <w:t xml:space="preserve"> classroom, </w:t>
      </w:r>
      <w:r w:rsidR="009305DB">
        <w:t>Jimena</w:t>
      </w:r>
      <w:r w:rsidR="009305DB" w:rsidRPr="00811D7B">
        <w:t>, an E</w:t>
      </w:r>
      <w:r w:rsidR="009305DB">
        <w:t xml:space="preserve">LL </w:t>
      </w:r>
      <w:r w:rsidR="009305DB" w:rsidRPr="00811D7B">
        <w:t>with a speech and langua</w:t>
      </w:r>
      <w:r w:rsidR="009305DB">
        <w:t>ge impartment, had difficulty</w:t>
      </w:r>
      <w:r w:rsidR="009305DB" w:rsidRPr="00811D7B">
        <w:t xml:space="preserve"> joining her peers in </w:t>
      </w:r>
      <w:r w:rsidR="00F95888">
        <w:t>play and</w:t>
      </w:r>
      <w:r w:rsidR="009305DB">
        <w:t xml:space="preserve"> frequently </w:t>
      </w:r>
      <w:r w:rsidR="009305DB" w:rsidRPr="00811D7B">
        <w:t>watched from afar as children played in centers.</w:t>
      </w:r>
      <w:r w:rsidR="009305DB">
        <w:t xml:space="preserve"> Observing this, Juanita</w:t>
      </w:r>
      <w:r w:rsidR="009305DB" w:rsidRPr="00811D7B">
        <w:t xml:space="preserve"> </w:t>
      </w:r>
      <w:r w:rsidR="009305DB">
        <w:t xml:space="preserve">entered the </w:t>
      </w:r>
      <w:r w:rsidR="009305DB" w:rsidRPr="00811D7B">
        <w:t xml:space="preserve">children’s play </w:t>
      </w:r>
      <w:r w:rsidR="009305DB">
        <w:t xml:space="preserve">herself. </w:t>
      </w:r>
      <w:r w:rsidR="009305DB" w:rsidRPr="00811D7B">
        <w:t xml:space="preserve"> When another child was playing with a toy video camera in dramatic play, </w:t>
      </w:r>
      <w:r w:rsidR="009305DB">
        <w:t>Juanita</w:t>
      </w:r>
      <w:r w:rsidR="009305DB" w:rsidRPr="00811D7B">
        <w:t xml:space="preserve"> gave </w:t>
      </w:r>
      <w:r w:rsidR="009305DB">
        <w:t>Jimena</w:t>
      </w:r>
      <w:r w:rsidR="009305DB" w:rsidRPr="00811D7B">
        <w:t xml:space="preserve"> a </w:t>
      </w:r>
      <w:r w:rsidR="009305DB" w:rsidRPr="00811D7B">
        <w:lastRenderedPageBreak/>
        <w:t xml:space="preserve">microphone and </w:t>
      </w:r>
      <w:r w:rsidR="009305DB">
        <w:t xml:space="preserve">suggested that another child pretend to </w:t>
      </w:r>
      <w:r w:rsidR="009305DB" w:rsidRPr="00811D7B">
        <w:t xml:space="preserve">videotape them as </w:t>
      </w:r>
      <w:r w:rsidR="009305DB">
        <w:t>they pretended to report</w:t>
      </w:r>
      <w:r w:rsidR="009305DB" w:rsidRPr="00811D7B">
        <w:t xml:space="preserve"> the weather. </w:t>
      </w:r>
    </w:p>
    <w:p w14:paraId="04331EAB" w14:textId="0D61FE53" w:rsidR="009305DB" w:rsidRPr="00811D7B" w:rsidRDefault="009305DB" w:rsidP="009305DB">
      <w:pPr>
        <w:tabs>
          <w:tab w:val="left" w:pos="5280"/>
        </w:tabs>
        <w:ind w:firstLine="720"/>
      </w:pPr>
      <w:r w:rsidRPr="00811D7B">
        <w:t xml:space="preserve">Several children in </w:t>
      </w:r>
      <w:r>
        <w:t>Martin’s</w:t>
      </w:r>
      <w:r w:rsidRPr="00811D7B">
        <w:t xml:space="preserve"> classroom had behavior problems which negatively impacted their interactions with peers. In </w:t>
      </w:r>
      <w:r w:rsidR="00F95888">
        <w:t>his</w:t>
      </w:r>
      <w:r w:rsidRPr="00811D7B">
        <w:t xml:space="preserve"> interview, </w:t>
      </w:r>
      <w:r>
        <w:t>Martin</w:t>
      </w:r>
      <w:r w:rsidRPr="00811D7B">
        <w:t xml:space="preserve"> </w:t>
      </w:r>
      <w:r>
        <w:t xml:space="preserve">emphasized that </w:t>
      </w:r>
      <w:r w:rsidRPr="00811D7B">
        <w:t>clearly stated and consistently applied rules</w:t>
      </w:r>
      <w:r>
        <w:t xml:space="preserve"> were important in </w:t>
      </w:r>
      <w:r w:rsidR="00F95888">
        <w:t>his</w:t>
      </w:r>
      <w:r>
        <w:t xml:space="preserve"> classroom</w:t>
      </w:r>
      <w:r w:rsidRPr="00811D7B">
        <w:t xml:space="preserve">. During observations, we noted that classroom rules were posted and </w:t>
      </w:r>
      <w:r>
        <w:t>Martin</w:t>
      </w:r>
      <w:r w:rsidRPr="00811D7B">
        <w:t xml:space="preserve"> referred to them often, </w:t>
      </w:r>
      <w:r>
        <w:t xml:space="preserve">pointing to the posted rules while </w:t>
      </w:r>
      <w:r w:rsidRPr="00811D7B">
        <w:t xml:space="preserve">reminding children about keeping their hands and feet to themselves. </w:t>
      </w:r>
      <w:r w:rsidR="00F95888">
        <w:t>H</w:t>
      </w:r>
      <w:r>
        <w:t>e explained to us</w:t>
      </w:r>
      <w:r w:rsidRPr="00811D7B">
        <w:t xml:space="preserve"> that children need to be helped to understand why their behavior causes problems</w:t>
      </w:r>
      <w:r w:rsidRPr="00FA01E3">
        <w:t xml:space="preserve"> </w:t>
      </w:r>
      <w:r>
        <w:t>with “their friends”:</w:t>
      </w:r>
    </w:p>
    <w:p w14:paraId="382C40B7" w14:textId="78FFB002" w:rsidR="009305DB" w:rsidRPr="00811D7B" w:rsidRDefault="009305DB" w:rsidP="009305DB">
      <w:pPr>
        <w:tabs>
          <w:tab w:val="left" w:pos="5280"/>
        </w:tabs>
        <w:ind w:left="720"/>
      </w:pPr>
      <w:r w:rsidRPr="00811D7B">
        <w:t>I also like to make the children work it out. I don’t believe in making them say they’re sorry. I try and show them wh</w:t>
      </w:r>
      <w:r w:rsidR="004D6B19">
        <w:t>at they have done. I tell them “Y</w:t>
      </w:r>
      <w:r w:rsidRPr="00811D7B">
        <w:t xml:space="preserve">ou need to ask if they are okay. Is there anything you can do?’ They are not sorry at this age. They want to </w:t>
      </w:r>
      <w:r w:rsidR="004D6B19">
        <w:t>yell at each other. I say “T</w:t>
      </w:r>
      <w:r w:rsidRPr="00811D7B">
        <w:t>alk to them</w:t>
      </w:r>
      <w:r w:rsidR="004D6B19">
        <w:t xml:space="preserve"> so you can see how they feel.”</w:t>
      </w:r>
    </w:p>
    <w:p w14:paraId="14BB87F9" w14:textId="04102F12" w:rsidR="009305DB" w:rsidRDefault="009305DB" w:rsidP="009305DB">
      <w:pPr>
        <w:tabs>
          <w:tab w:val="left" w:pos="5280"/>
        </w:tabs>
        <w:ind w:firstLine="720"/>
      </w:pPr>
      <w:r>
        <w:t>Laura’s classroom</w:t>
      </w:r>
      <w:r w:rsidRPr="00811D7B">
        <w:t xml:space="preserve"> included several children with behavior problems </w:t>
      </w:r>
      <w:r>
        <w:t>and</w:t>
      </w:r>
      <w:r w:rsidRPr="00811D7B">
        <w:t xml:space="preserve"> speech and language delays. </w:t>
      </w:r>
      <w:r>
        <w:t xml:space="preserve">She </w:t>
      </w:r>
      <w:r w:rsidRPr="00811D7B">
        <w:t>was e</w:t>
      </w:r>
      <w:r>
        <w:t>specially concerned about Colin’s</w:t>
      </w:r>
      <w:r w:rsidRPr="00811D7B">
        <w:t xml:space="preserve"> temper tantrums </w:t>
      </w:r>
      <w:r>
        <w:t>because she thought Colin</w:t>
      </w:r>
      <w:r w:rsidRPr="00811D7B">
        <w:t xml:space="preserve"> showed little remorse when he hurt other children</w:t>
      </w:r>
      <w:r w:rsidRPr="008F3646">
        <w:t xml:space="preserve"> </w:t>
      </w:r>
      <w:r>
        <w:t xml:space="preserve">and that this impacted his peers’ willingness to play with him.  When Colin was upset, she tried </w:t>
      </w:r>
      <w:r w:rsidRPr="00811D7B">
        <w:t>to help</w:t>
      </w:r>
      <w:r>
        <w:t xml:space="preserve"> him </w:t>
      </w:r>
      <w:r w:rsidRPr="00811D7B">
        <w:t xml:space="preserve">identify </w:t>
      </w:r>
      <w:r>
        <w:t>the</w:t>
      </w:r>
      <w:r w:rsidRPr="00811D7B">
        <w:t xml:space="preserve"> problem and find a solution. She explained that</w:t>
      </w:r>
      <w:r w:rsidR="004D6B19">
        <w:t>,</w:t>
      </w:r>
      <w:r w:rsidRPr="00811D7B">
        <w:t xml:space="preserve"> “We use a book with pictures of kids from last year. It talks about respectful hands and respectful feet. What choices are respectful?” During one afternoon observation when the children seemed to be having difficulty</w:t>
      </w:r>
      <w:r>
        <w:t xml:space="preserve"> following classroom rules, Laura</w:t>
      </w:r>
      <w:r w:rsidRPr="00811D7B">
        <w:t xml:space="preserve"> called the children to the circle area and they all read the </w:t>
      </w:r>
      <w:r>
        <w:t xml:space="preserve">“respect” </w:t>
      </w:r>
      <w:r w:rsidRPr="00811D7B">
        <w:t xml:space="preserve">book together. This reminder about respecting the space of others seemed to help and the children returned to </w:t>
      </w:r>
      <w:r w:rsidRPr="00811D7B">
        <w:lastRenderedPageBreak/>
        <w:t xml:space="preserve">free play. In </w:t>
      </w:r>
      <w:r>
        <w:t xml:space="preserve">her </w:t>
      </w:r>
      <w:r w:rsidRPr="00811D7B">
        <w:t xml:space="preserve">interview, </w:t>
      </w:r>
      <w:r>
        <w:t>Laura</w:t>
      </w:r>
      <w:r w:rsidRPr="00811D7B">
        <w:t xml:space="preserve"> commented “They don’t know what respect is, we have to teach them.” </w:t>
      </w:r>
    </w:p>
    <w:p w14:paraId="795C069D" w14:textId="263FEEE5" w:rsidR="009305DB" w:rsidRPr="001E03E3" w:rsidRDefault="001E03E3" w:rsidP="001E03E3">
      <w:pPr>
        <w:tabs>
          <w:tab w:val="left" w:pos="5280"/>
        </w:tabs>
        <w:ind w:firstLine="720"/>
        <w:rPr>
          <w:b/>
        </w:rPr>
      </w:pPr>
      <w:r w:rsidRPr="0060124D">
        <w:rPr>
          <w:b/>
          <w:i/>
        </w:rPr>
        <w:t>“They are just not going to play with him.”</w:t>
      </w:r>
      <w:r>
        <w:rPr>
          <w:b/>
        </w:rPr>
        <w:t xml:space="preserve"> </w:t>
      </w:r>
      <w:r w:rsidR="009305DB">
        <w:t>While both Laura and Martin were actively engaged in trying to help children get along with others, n</w:t>
      </w:r>
      <w:r w:rsidR="009305DB" w:rsidRPr="00811D7B">
        <w:t xml:space="preserve">ot all </w:t>
      </w:r>
      <w:r w:rsidR="009305DB">
        <w:t xml:space="preserve">the </w:t>
      </w:r>
      <w:r w:rsidR="009305DB" w:rsidRPr="00811D7B">
        <w:t>teachers</w:t>
      </w:r>
      <w:r w:rsidR="009305DB">
        <w:t xml:space="preserve"> in the study </w:t>
      </w:r>
      <w:r w:rsidR="00F95888">
        <w:t xml:space="preserve">were observed </w:t>
      </w:r>
      <w:r w:rsidR="009305DB">
        <w:t xml:space="preserve">supporting </w:t>
      </w:r>
      <w:r w:rsidR="009305DB" w:rsidRPr="00811D7B">
        <w:t>positive peer interaction</w:t>
      </w:r>
      <w:r w:rsidR="009305DB">
        <w:t>. In Hannah’s classroom,</w:t>
      </w:r>
      <w:r w:rsidR="009305DB" w:rsidRPr="00811D7B">
        <w:t xml:space="preserve"> </w:t>
      </w:r>
      <w:r w:rsidR="009305DB">
        <w:t>Becky appeared to have little di</w:t>
      </w:r>
      <w:r w:rsidR="00F95888">
        <w:t xml:space="preserve">rect interaction with her peers. </w:t>
      </w:r>
      <w:r w:rsidR="009305DB">
        <w:rPr>
          <w:rFonts w:hAnsi="Arial Unicode MS"/>
        </w:rPr>
        <w:t>In regard to Becky</w:t>
      </w:r>
      <w:r w:rsidR="009305DB" w:rsidRPr="005A2E46">
        <w:rPr>
          <w:rFonts w:hAnsi="Arial Unicode MS"/>
        </w:rPr>
        <w:t xml:space="preserve">, </w:t>
      </w:r>
      <w:r w:rsidR="009305DB">
        <w:rPr>
          <w:rFonts w:hAnsi="Arial Unicode MS"/>
        </w:rPr>
        <w:t>Hannah</w:t>
      </w:r>
      <w:r w:rsidR="009305DB" w:rsidRPr="005A2E46">
        <w:rPr>
          <w:rFonts w:hAnsi="Arial Unicode MS"/>
        </w:rPr>
        <w:t xml:space="preserve"> commented </w:t>
      </w:r>
      <w:r w:rsidR="004D6B19">
        <w:rPr>
          <w:rFonts w:hAnsi="Arial Unicode MS"/>
        </w:rPr>
        <w:t>in her interview</w:t>
      </w:r>
      <w:r w:rsidR="004D6B19">
        <w:rPr>
          <w:rFonts w:hAnsi="Arial Unicode MS"/>
        </w:rPr>
        <w:t xml:space="preserve">, </w:t>
      </w:r>
      <w:r w:rsidR="009305DB">
        <w:t>“</w:t>
      </w:r>
      <w:r w:rsidR="009305DB" w:rsidRPr="005A2E46">
        <w:rPr>
          <w:rFonts w:hAnsi="Arial Unicode MS"/>
        </w:rPr>
        <w:t>I wish we had more time for her. It</w:t>
      </w:r>
      <w:r w:rsidR="009305DB">
        <w:t>’</w:t>
      </w:r>
      <w:r w:rsidR="00F95888">
        <w:rPr>
          <w:rFonts w:hAnsi="Arial Unicode MS"/>
        </w:rPr>
        <w:t>s hard integrating her with 16</w:t>
      </w:r>
      <w:r w:rsidR="009305DB" w:rsidRPr="005A2E46">
        <w:rPr>
          <w:rFonts w:hAnsi="Arial Unicode MS"/>
        </w:rPr>
        <w:t xml:space="preserve"> other kids when you don</w:t>
      </w:r>
      <w:r w:rsidR="009305DB">
        <w:t>’</w:t>
      </w:r>
      <w:r w:rsidR="009305DB">
        <w:rPr>
          <w:rFonts w:hAnsi="Arial Unicode MS"/>
        </w:rPr>
        <w:t>t have that extra person</w:t>
      </w:r>
      <w:r w:rsidR="009305DB">
        <w:t>.” She</w:t>
      </w:r>
      <w:r w:rsidR="009305DB" w:rsidRPr="00811D7B">
        <w:t xml:space="preserve"> </w:t>
      </w:r>
      <w:r w:rsidR="009305DB">
        <w:t xml:space="preserve">explained </w:t>
      </w:r>
      <w:r w:rsidR="009305DB" w:rsidRPr="00811D7B">
        <w:t>that</w:t>
      </w:r>
      <w:r w:rsidR="009305DB">
        <w:t xml:space="preserve"> </w:t>
      </w:r>
      <w:r w:rsidR="009305DB" w:rsidRPr="00811D7B">
        <w:t>she</w:t>
      </w:r>
      <w:r w:rsidR="009305DB">
        <w:t xml:space="preserve"> sometimes asked </w:t>
      </w:r>
      <w:r w:rsidR="009305DB" w:rsidRPr="00811D7B">
        <w:t xml:space="preserve">a few selected peers </w:t>
      </w:r>
      <w:r w:rsidR="009305DB">
        <w:t xml:space="preserve">to play with Becky or </w:t>
      </w:r>
      <w:r w:rsidR="009305DB" w:rsidRPr="00811D7B">
        <w:t xml:space="preserve">provide </w:t>
      </w:r>
      <w:r w:rsidR="009305DB">
        <w:t xml:space="preserve">her with help in </w:t>
      </w:r>
      <w:r w:rsidR="009305DB" w:rsidRPr="00811D7B">
        <w:t>classroom activities</w:t>
      </w:r>
      <w:r w:rsidR="009305DB">
        <w:t xml:space="preserve">, but she found it difficult to </w:t>
      </w:r>
      <w:r w:rsidR="009305DB" w:rsidRPr="00182568">
        <w:t>maintain this intervention. In the interview, Hannah commented:</w:t>
      </w:r>
    </w:p>
    <w:p w14:paraId="44755B82" w14:textId="7A312D46" w:rsidR="00EF76F0" w:rsidRDefault="004D6B19" w:rsidP="00EF76F0">
      <w:pPr>
        <w:ind w:left="720"/>
      </w:pPr>
      <w:r>
        <w:t xml:space="preserve"> </w:t>
      </w:r>
      <w:r w:rsidR="009305DB" w:rsidRPr="00182568">
        <w:t xml:space="preserve">I don’t think they interact much with her because she doesn’t try to interact with them. […] </w:t>
      </w:r>
      <w:r w:rsidR="009305DB">
        <w:t>Becky</w:t>
      </w:r>
      <w:r w:rsidR="009305DB" w:rsidRPr="00182568">
        <w:t xml:space="preserve"> likes to eat flowers, and so she’ll be eating a flower and you’ll hav</w:t>
      </w:r>
      <w:r w:rsidR="009305DB">
        <w:t xml:space="preserve">e one of the kids say “Ms. Hannah, Becky is eating a flower”. So, </w:t>
      </w:r>
      <w:r w:rsidR="009305DB" w:rsidRPr="00182568">
        <w:t>you could tell they’re watching out for her in their own ways. Same wit</w:t>
      </w:r>
      <w:r w:rsidR="009305DB">
        <w:t>h the scissors. If you see Becky</w:t>
      </w:r>
      <w:r w:rsidR="009305DB" w:rsidRPr="00182568">
        <w:t xml:space="preserve"> with scissors, someone’s always “Ms. </w:t>
      </w:r>
      <w:r w:rsidR="009305DB">
        <w:t>Hannah, Becky</w:t>
      </w:r>
      <w:r w:rsidR="009305DB" w:rsidRPr="00182568">
        <w:t xml:space="preserve"> has scissors” or “Ms. </w:t>
      </w:r>
      <w:r w:rsidR="009305DB">
        <w:t>Hannah, Becky</w:t>
      </w:r>
      <w:r w:rsidR="009305DB" w:rsidRPr="00182568">
        <w:t xml:space="preserve"> is writing on her face with a marker</w:t>
      </w:r>
      <w:r w:rsidR="009305DB">
        <w:t>.</w:t>
      </w:r>
      <w:r>
        <w:t>” S</w:t>
      </w:r>
      <w:r w:rsidR="009305DB" w:rsidRPr="00182568">
        <w:t>o they’re watching her, they know everything that she is not supposed to be doing and they let you know, but I don’t see</w:t>
      </w:r>
      <w:r>
        <w:t xml:space="preserve"> a lot of interaction with her.</w:t>
      </w:r>
    </w:p>
    <w:p w14:paraId="14EBCFBE" w14:textId="402AE0F2" w:rsidR="009305DB" w:rsidRDefault="00EB48DC" w:rsidP="009305DB">
      <w:pPr>
        <w:tabs>
          <w:tab w:val="left" w:pos="5280"/>
        </w:tabs>
        <w:ind w:firstLine="720"/>
      </w:pPr>
      <w:r w:rsidRPr="00D4765E">
        <w:t xml:space="preserve">During our observations, we did not see </w:t>
      </w:r>
      <w:r w:rsidR="009305DB" w:rsidRPr="00D4765E">
        <w:t xml:space="preserve">Hannah </w:t>
      </w:r>
      <w:r w:rsidR="00D4765E">
        <w:t xml:space="preserve">take an active role in supporting peer interactions. </w:t>
      </w:r>
      <w:r w:rsidR="009305DB" w:rsidRPr="00D4765E">
        <w:t>She</w:t>
      </w:r>
      <w:r w:rsidR="009305DB">
        <w:t xml:space="preserve"> </w:t>
      </w:r>
      <w:r w:rsidR="00D4765E">
        <w:t>explained</w:t>
      </w:r>
      <w:r w:rsidR="009305DB">
        <w:t xml:space="preserve"> </w:t>
      </w:r>
      <w:r w:rsidR="0038373B">
        <w:t xml:space="preserve">in her interview </w:t>
      </w:r>
      <w:r w:rsidR="009305DB">
        <w:t xml:space="preserve">that </w:t>
      </w:r>
      <w:r w:rsidR="00D4765E">
        <w:t>children in her classroom</w:t>
      </w:r>
      <w:r w:rsidR="009305DB">
        <w:t xml:space="preserve"> refuse</w:t>
      </w:r>
      <w:r w:rsidR="00D4765E">
        <w:t xml:space="preserve">d to play with </w:t>
      </w:r>
      <w:r w:rsidR="0048583C">
        <w:t>peers</w:t>
      </w:r>
      <w:r w:rsidR="00D4765E">
        <w:t xml:space="preserve"> who did not</w:t>
      </w:r>
      <w:r w:rsidR="009305DB">
        <w:t xml:space="preserve"> initiate, show interest, or </w:t>
      </w:r>
      <w:r w:rsidR="00D4765E">
        <w:t>were</w:t>
      </w:r>
      <w:r w:rsidR="009305DB">
        <w:t xml:space="preserve"> aggressive, such as Becky or Jarrod, another child with challenging behaviors. </w:t>
      </w:r>
      <w:r w:rsidR="00FE29F5">
        <w:t xml:space="preserve">One day we observed Jarrod </w:t>
      </w:r>
      <w:r w:rsidR="009305DB">
        <w:t>ripping Patty’s costume</w:t>
      </w:r>
      <w:r w:rsidR="00885FD7">
        <w:t>,</w:t>
      </w:r>
      <w:r w:rsidR="009305DB">
        <w:t xml:space="preserve"> causing her to cry</w:t>
      </w:r>
      <w:r w:rsidR="00885FD7">
        <w:t>,</w:t>
      </w:r>
      <w:r w:rsidR="009305DB">
        <w:t xml:space="preserve"> and other children to </w:t>
      </w:r>
      <w:r w:rsidR="00885FD7">
        <w:t>protest</w:t>
      </w:r>
      <w:r w:rsidR="009305DB">
        <w:t xml:space="preserve"> his behavior</w:t>
      </w:r>
      <w:r w:rsidR="00FE29F5">
        <w:t>.</w:t>
      </w:r>
      <w:r w:rsidR="0048583C">
        <w:t xml:space="preserve"> The assistant teacher</w:t>
      </w:r>
      <w:r w:rsidR="004D6B19">
        <w:t>,</w:t>
      </w:r>
      <w:r w:rsidR="00FE29F5">
        <w:t xml:space="preserve"> </w:t>
      </w:r>
      <w:r w:rsidR="0038373B">
        <w:t>Jamie</w:t>
      </w:r>
      <w:r w:rsidR="004D6B19">
        <w:t>,</w:t>
      </w:r>
      <w:r w:rsidR="009305DB">
        <w:t xml:space="preserve"> </w:t>
      </w:r>
      <w:r w:rsidR="00885FD7">
        <w:t>responded to this by instructing,</w:t>
      </w:r>
      <w:r w:rsidR="009305DB">
        <w:t xml:space="preserve"> “</w:t>
      </w:r>
      <w:r w:rsidR="009305DB">
        <w:rPr>
          <w:rFonts w:hAnsi="Arial Unicode MS"/>
        </w:rPr>
        <w:t xml:space="preserve">Hey Patty, tell Jarrod why you are sad, what made you sad and have Jarrod </w:t>
      </w:r>
      <w:r w:rsidR="009305DB">
        <w:rPr>
          <w:rFonts w:hAnsi="Arial Unicode MS"/>
        </w:rPr>
        <w:lastRenderedPageBreak/>
        <w:t>apologize</w:t>
      </w:r>
      <w:r w:rsidR="00885FD7">
        <w:rPr>
          <w:rFonts w:hAnsi="Arial Unicode MS"/>
        </w:rPr>
        <w:t>”</w:t>
      </w:r>
      <w:r w:rsidR="009305DB">
        <w:rPr>
          <w:rFonts w:hAnsi="Arial Unicode MS"/>
        </w:rPr>
        <w:t xml:space="preserve">. </w:t>
      </w:r>
      <w:r w:rsidR="00885FD7">
        <w:rPr>
          <w:rFonts w:hAnsi="Arial Unicode MS"/>
        </w:rPr>
        <w:t xml:space="preserve">Patty continued to cry without approaching Jarrod. </w:t>
      </w:r>
      <w:r w:rsidR="00EA57CA">
        <w:rPr>
          <w:rFonts w:hAnsi="Arial Unicode MS"/>
        </w:rPr>
        <w:t>When asked to comment on this situation i</w:t>
      </w:r>
      <w:r w:rsidR="009F5FD8">
        <w:rPr>
          <w:rFonts w:hAnsi="Arial Unicode MS"/>
        </w:rPr>
        <w:t xml:space="preserve">n her interview, </w:t>
      </w:r>
      <w:r w:rsidR="00EA57CA">
        <w:rPr>
          <w:rFonts w:hAnsi="Arial Unicode MS"/>
        </w:rPr>
        <w:t xml:space="preserve">Hannah </w:t>
      </w:r>
      <w:r w:rsidR="009305DB">
        <w:rPr>
          <w:rFonts w:hAnsi="Arial Unicode MS"/>
        </w:rPr>
        <w:t xml:space="preserve">described her </w:t>
      </w:r>
      <w:r w:rsidR="009305DB" w:rsidRPr="00CA0F79">
        <w:t xml:space="preserve">approach </w:t>
      </w:r>
      <w:r w:rsidR="0048583C">
        <w:t xml:space="preserve">to managing children’s behavior </w:t>
      </w:r>
      <w:r w:rsidR="009305DB" w:rsidRPr="00CA0F79">
        <w:t>as “more of letting them try</w:t>
      </w:r>
      <w:r w:rsidR="00EA57CA">
        <w:t xml:space="preserve"> to figure out the conflict.”</w:t>
      </w:r>
    </w:p>
    <w:p w14:paraId="46F499DB" w14:textId="09AAF872" w:rsidR="009305DB" w:rsidRDefault="009305DB" w:rsidP="006E4724">
      <w:pPr>
        <w:tabs>
          <w:tab w:val="left" w:pos="5280"/>
        </w:tabs>
        <w:ind w:firstLine="720"/>
      </w:pPr>
      <w:r>
        <w:t xml:space="preserve">Similarly, in Cathy’s classroom, Lyle is visibly rejected by peers. Within a few minutes, each child playing in the sandbox leaves when Lyle comes to play. </w:t>
      </w:r>
      <w:r w:rsidR="003876D5">
        <w:t xml:space="preserve">Cathy is aware of Lyle’s difficulties interacting with peers and she talked about her approach to helping him </w:t>
      </w:r>
      <w:r>
        <w:t>in her interview: “We try to help him use his words to make more social interactions with his friends and he has made some progress with that, but there are some kids in the classrooms who have decided that they are ju</w:t>
      </w:r>
      <w:r w:rsidR="003876D5">
        <w:t>st not going to play with him.” I</w:t>
      </w:r>
      <w:r>
        <w:t xml:space="preserve">n the two days of observations, we noted only one instance when Lyle engaged with peers in putting a puzzle together while the teacher assistant facilitated the activity. </w:t>
      </w:r>
      <w:r w:rsidR="003876D5">
        <w:t>However, during the rest of the observations</w:t>
      </w:r>
      <w:r w:rsidR="003876D5">
        <w:rPr>
          <w:rFonts w:eastAsia="Times New Roman"/>
        </w:rPr>
        <w:t xml:space="preserve"> adults</w:t>
      </w:r>
      <w:r w:rsidR="003876D5">
        <w:t xml:space="preserve"> moved from group to group to supervise children rather than engage with them or facilitate interactions</w:t>
      </w:r>
      <w:r w:rsidR="000158CD">
        <w:t xml:space="preserve"> during their play</w:t>
      </w:r>
      <w:r w:rsidR="003876D5">
        <w:t>.</w:t>
      </w:r>
    </w:p>
    <w:p w14:paraId="30BF33D0" w14:textId="2E6D9724" w:rsidR="009305DB" w:rsidRDefault="009305DB" w:rsidP="009305DB">
      <w:pPr>
        <w:ind w:firstLine="720"/>
      </w:pPr>
      <w:r>
        <w:t>Other Head Start teachers worked to understand the needs of children with disabilities.</w:t>
      </w:r>
      <w:r w:rsidR="0096535C">
        <w:t xml:space="preserve"> </w:t>
      </w:r>
      <w:r>
        <w:t xml:space="preserve">Like Martin and Laura, Kim was proactive in helping children learn classroom routines. In her interview, Kim chuckled as she thought about </w:t>
      </w:r>
      <w:r w:rsidR="0096535C">
        <w:t>a child with a disability she had taught in the past</w:t>
      </w:r>
      <w:r>
        <w:t xml:space="preserve"> and commented, “she really has improved a lot […] </w:t>
      </w:r>
      <w:r w:rsidRPr="00811D7B">
        <w:t>She gave me a run for my mone</w:t>
      </w:r>
      <w:r>
        <w:t>y, but she also taught me a lot</w:t>
      </w:r>
      <w:r w:rsidRPr="00811D7B">
        <w:t xml:space="preserve"> </w:t>
      </w:r>
      <w:r>
        <w:t>[…]</w:t>
      </w:r>
      <w:r w:rsidRPr="00811D7B">
        <w:t xml:space="preserve"> I think she also made my patience level a little better, because with her you just had to fly by the seat of your pants sometimes.” </w:t>
      </w:r>
    </w:p>
    <w:p w14:paraId="33B6EABC" w14:textId="4DFF852B" w:rsidR="00A37A4A" w:rsidRPr="00811D7B" w:rsidRDefault="008315A4" w:rsidP="00892901">
      <w:pPr>
        <w:tabs>
          <w:tab w:val="left" w:pos="5280"/>
        </w:tabs>
        <w:outlineLvl w:val="0"/>
        <w:rPr>
          <w:rFonts w:eastAsia="Times New Roman"/>
        </w:rPr>
      </w:pPr>
      <w:r>
        <w:rPr>
          <w:b/>
        </w:rPr>
        <w:t>Connect</w:t>
      </w:r>
      <w:r w:rsidR="00932486">
        <w:rPr>
          <w:b/>
        </w:rPr>
        <w:t>ing in a Community</w:t>
      </w:r>
    </w:p>
    <w:p w14:paraId="0BFE9B85" w14:textId="09B12CC9" w:rsidR="00860EF2" w:rsidRDefault="00711BD3" w:rsidP="00860EF2">
      <w:pPr>
        <w:tabs>
          <w:tab w:val="left" w:pos="5280"/>
        </w:tabs>
        <w:ind w:firstLine="720"/>
      </w:pPr>
      <w:r>
        <w:t>T</w:t>
      </w:r>
      <w:r w:rsidR="00A37A4A" w:rsidRPr="00811D7B">
        <w:t xml:space="preserve">he Head Start teachers in our study </w:t>
      </w:r>
      <w:r w:rsidR="00A37A4A">
        <w:t>sought help from each other</w:t>
      </w:r>
      <w:r w:rsidR="00860EF2">
        <w:t xml:space="preserve"> </w:t>
      </w:r>
      <w:r w:rsidR="00111A4C">
        <w:t xml:space="preserve">as </w:t>
      </w:r>
      <w:r w:rsidR="00860EF2">
        <w:t xml:space="preserve">they </w:t>
      </w:r>
      <w:r w:rsidR="00860EF2" w:rsidRPr="00811D7B">
        <w:t>planned</w:t>
      </w:r>
      <w:r w:rsidR="00A37A4A" w:rsidRPr="00811D7B">
        <w:t xml:space="preserve"> for</w:t>
      </w:r>
      <w:r w:rsidR="00860EF2">
        <w:t xml:space="preserve"> </w:t>
      </w:r>
      <w:r w:rsidR="00A37A4A" w:rsidRPr="00811D7B">
        <w:t>the children in their classrooms</w:t>
      </w:r>
      <w:r w:rsidR="00860EF2">
        <w:t xml:space="preserve">. They </w:t>
      </w:r>
      <w:r>
        <w:t xml:space="preserve">met during </w:t>
      </w:r>
      <w:r w:rsidR="00A37A4A">
        <w:t>the</w:t>
      </w:r>
      <w:r w:rsidR="00140763">
        <w:t xml:space="preserve"> program’s </w:t>
      </w:r>
      <w:r w:rsidR="00A37A4A">
        <w:t>p</w:t>
      </w:r>
      <w:r w:rsidR="00140763">
        <w:t xml:space="preserve">lanning </w:t>
      </w:r>
      <w:r w:rsidR="00A37A4A">
        <w:t>day when the children did not attend</w:t>
      </w:r>
      <w:r w:rsidR="00B25667">
        <w:t>,</w:t>
      </w:r>
      <w:r w:rsidR="00A37A4A">
        <w:t xml:space="preserve"> </w:t>
      </w:r>
      <w:r w:rsidR="00A37A4A" w:rsidRPr="00811D7B">
        <w:t>ask</w:t>
      </w:r>
      <w:r w:rsidR="00860EF2">
        <w:t>ing</w:t>
      </w:r>
      <w:r w:rsidR="00A37A4A" w:rsidRPr="00811D7B">
        <w:t xml:space="preserve"> one another for ideas</w:t>
      </w:r>
      <w:r w:rsidR="00A37A4A">
        <w:t xml:space="preserve"> and sharing materials</w:t>
      </w:r>
      <w:r w:rsidR="00140763">
        <w:t xml:space="preserve"> </w:t>
      </w:r>
      <w:r w:rsidR="00A37A4A">
        <w:t>on an ongoing basis.</w:t>
      </w:r>
      <w:r w:rsidR="00C62A6E">
        <w:t xml:space="preserve"> </w:t>
      </w:r>
      <w:r w:rsidR="00A37A4A">
        <w:t>In interviews</w:t>
      </w:r>
      <w:r w:rsidR="00A37A4A" w:rsidRPr="00811D7B">
        <w:t xml:space="preserve"> </w:t>
      </w:r>
      <w:r w:rsidR="00C62A6E">
        <w:lastRenderedPageBreak/>
        <w:t>Kim</w:t>
      </w:r>
      <w:r w:rsidR="00A37A4A" w:rsidRPr="00811D7B">
        <w:t xml:space="preserve"> explained that “</w:t>
      </w:r>
      <w:r w:rsidR="00C62A6E">
        <w:t>Lynn</w:t>
      </w:r>
      <w:r w:rsidR="00A37A4A" w:rsidRPr="00811D7B">
        <w:t xml:space="preserve"> and I collaborate well together to do curriculum planning.</w:t>
      </w:r>
      <w:r w:rsidR="00860EF2">
        <w:t xml:space="preserve">” </w:t>
      </w:r>
      <w:r w:rsidR="00B25667">
        <w:t>while</w:t>
      </w:r>
      <w:r w:rsidR="00860EF2">
        <w:t xml:space="preserve"> </w:t>
      </w:r>
      <w:r w:rsidR="00C62A6E">
        <w:t>Lynn</w:t>
      </w:r>
      <w:r w:rsidR="00A37A4A" w:rsidRPr="00811D7B">
        <w:t xml:space="preserve"> </w:t>
      </w:r>
      <w:r w:rsidR="00B25667">
        <w:t>reported,</w:t>
      </w:r>
      <w:r w:rsidR="00A37A4A" w:rsidRPr="00811D7B">
        <w:t xml:space="preserve"> “I may be stumped</w:t>
      </w:r>
      <w:r w:rsidR="00597284">
        <w:t>,</w:t>
      </w:r>
      <w:r w:rsidR="00A37A4A" w:rsidRPr="00811D7B">
        <w:t xml:space="preserve"> but </w:t>
      </w:r>
      <w:r w:rsidR="00C62A6E">
        <w:t>Kim</w:t>
      </w:r>
      <w:r w:rsidR="00A37A4A" w:rsidRPr="00811D7B">
        <w:t xml:space="preserve"> may have some idea that is really cool.” </w:t>
      </w:r>
      <w:r w:rsidR="00B25667">
        <w:t xml:space="preserve">Most </w:t>
      </w:r>
      <w:r w:rsidR="00A37A4A" w:rsidRPr="00811D7B">
        <w:t xml:space="preserve">of the teachers </w:t>
      </w:r>
      <w:r w:rsidR="00140763">
        <w:t>planned activities</w:t>
      </w:r>
      <w:r w:rsidR="00A37A4A" w:rsidRPr="00811D7B">
        <w:t xml:space="preserve"> with the</w:t>
      </w:r>
      <w:r w:rsidR="00B25667">
        <w:t>ir</w:t>
      </w:r>
      <w:r w:rsidR="00A37A4A" w:rsidRPr="00811D7B">
        <w:t xml:space="preserve"> assistant teacher</w:t>
      </w:r>
      <w:r w:rsidR="00B25667">
        <w:t>s,</w:t>
      </w:r>
      <w:r w:rsidR="00A37A4A" w:rsidRPr="00811D7B">
        <w:t xml:space="preserve"> sharing ideas and the </w:t>
      </w:r>
      <w:r w:rsidR="00B25667">
        <w:t xml:space="preserve">preparation </w:t>
      </w:r>
      <w:r w:rsidR="00A37A4A" w:rsidRPr="00811D7B">
        <w:t>workload.</w:t>
      </w:r>
    </w:p>
    <w:p w14:paraId="1B753D87" w14:textId="10A8A460" w:rsidR="00140763" w:rsidRPr="00C62A6E" w:rsidRDefault="00140763" w:rsidP="00C62A6E">
      <w:pPr>
        <w:tabs>
          <w:tab w:val="left" w:pos="5280"/>
        </w:tabs>
        <w:ind w:firstLine="720"/>
      </w:pPr>
      <w:r>
        <w:rPr>
          <w:rFonts w:eastAsia="Times New Roman"/>
        </w:rPr>
        <w:t>In several of the classrooms</w:t>
      </w:r>
      <w:r w:rsidR="00111A4C">
        <w:rPr>
          <w:rFonts w:eastAsia="Times New Roman"/>
        </w:rPr>
        <w:t>,</w:t>
      </w:r>
      <w:r w:rsidR="00860EF2">
        <w:rPr>
          <w:rFonts w:eastAsia="Times New Roman"/>
        </w:rPr>
        <w:t xml:space="preserve"> children </w:t>
      </w:r>
      <w:r w:rsidR="00F72582">
        <w:rPr>
          <w:rFonts w:eastAsia="Times New Roman"/>
        </w:rPr>
        <w:t xml:space="preserve">with disabilities </w:t>
      </w:r>
      <w:r w:rsidR="00860EF2">
        <w:rPr>
          <w:rFonts w:eastAsia="Times New Roman"/>
        </w:rPr>
        <w:t xml:space="preserve">were enrolled in </w:t>
      </w:r>
      <w:r w:rsidRPr="00811D7B">
        <w:rPr>
          <w:rFonts w:eastAsia="Times New Roman"/>
        </w:rPr>
        <w:t>the school district’s developmental preschool program</w:t>
      </w:r>
      <w:r w:rsidR="00F72582">
        <w:rPr>
          <w:rFonts w:eastAsia="Times New Roman"/>
        </w:rPr>
        <w:t xml:space="preserve"> for children with disabilities as well as Head Start</w:t>
      </w:r>
      <w:r>
        <w:rPr>
          <w:rFonts w:eastAsia="Times New Roman"/>
        </w:rPr>
        <w:t xml:space="preserve">. </w:t>
      </w:r>
      <w:r w:rsidR="00C62A6E">
        <w:rPr>
          <w:rFonts w:eastAsia="Times New Roman"/>
        </w:rPr>
        <w:t>Lynn</w:t>
      </w:r>
      <w:r>
        <w:rPr>
          <w:rFonts w:eastAsia="Times New Roman"/>
        </w:rPr>
        <w:t xml:space="preserve"> explained that knowing how some of t</w:t>
      </w:r>
      <w:r w:rsidR="00F72582">
        <w:rPr>
          <w:rFonts w:eastAsia="Times New Roman"/>
        </w:rPr>
        <w:t>he children in her classroom had</w:t>
      </w:r>
      <w:r>
        <w:rPr>
          <w:rFonts w:eastAsia="Times New Roman"/>
        </w:rPr>
        <w:t xml:space="preserve"> benefitted from dual enrollment</w:t>
      </w:r>
      <w:r w:rsidR="00F72582">
        <w:rPr>
          <w:rFonts w:eastAsia="Times New Roman"/>
        </w:rPr>
        <w:t>,</w:t>
      </w:r>
      <w:r>
        <w:rPr>
          <w:rFonts w:eastAsia="Times New Roman"/>
        </w:rPr>
        <w:t xml:space="preserve"> she </w:t>
      </w:r>
      <w:r w:rsidR="00AC3E92">
        <w:rPr>
          <w:rFonts w:eastAsia="Times New Roman"/>
        </w:rPr>
        <w:t>was quick to mak</w:t>
      </w:r>
      <w:r w:rsidR="00F72582">
        <w:rPr>
          <w:rFonts w:eastAsia="Times New Roman"/>
        </w:rPr>
        <w:t>e</w:t>
      </w:r>
      <w:r>
        <w:rPr>
          <w:rFonts w:eastAsia="Times New Roman"/>
        </w:rPr>
        <w:t xml:space="preserve"> referral</w:t>
      </w:r>
      <w:r w:rsidR="00F72582">
        <w:rPr>
          <w:rFonts w:eastAsia="Times New Roman"/>
        </w:rPr>
        <w:t>s of other children</w:t>
      </w:r>
      <w:r>
        <w:rPr>
          <w:rFonts w:eastAsia="Times New Roman"/>
        </w:rPr>
        <w:t xml:space="preserve"> when she </w:t>
      </w:r>
      <w:r w:rsidR="00F72582">
        <w:rPr>
          <w:rFonts w:eastAsia="Times New Roman"/>
        </w:rPr>
        <w:t>had concerns about a child’s development</w:t>
      </w:r>
      <w:r>
        <w:rPr>
          <w:rFonts w:eastAsia="Times New Roman"/>
        </w:rPr>
        <w:t xml:space="preserve">. </w:t>
      </w:r>
      <w:r w:rsidR="00C62A6E">
        <w:rPr>
          <w:rFonts w:eastAsia="Times New Roman"/>
        </w:rPr>
        <w:t>She explained,</w:t>
      </w:r>
      <w:r w:rsidRPr="00811D7B">
        <w:rPr>
          <w:rFonts w:eastAsia="Times New Roman"/>
        </w:rPr>
        <w:t xml:space="preserve"> </w:t>
      </w:r>
      <w:r w:rsidR="00387EE7">
        <w:rPr>
          <w:rFonts w:eastAsia="Times New Roman"/>
        </w:rPr>
        <w:t>“</w:t>
      </w:r>
      <w:r w:rsidRPr="00811D7B">
        <w:rPr>
          <w:rFonts w:eastAsia="Times New Roman"/>
        </w:rPr>
        <w:t>I think interacting in both environments helps. I have a little girl who is now two days here and three</w:t>
      </w:r>
      <w:r w:rsidR="00C62A6E">
        <w:rPr>
          <w:rFonts w:eastAsia="Times New Roman"/>
        </w:rPr>
        <w:t xml:space="preserve"> days there. </w:t>
      </w:r>
      <w:r w:rsidRPr="00811D7B">
        <w:rPr>
          <w:rFonts w:eastAsia="Times New Roman"/>
        </w:rPr>
        <w:t>I got her dually enrolled and in s</w:t>
      </w:r>
      <w:r w:rsidR="0088697C">
        <w:rPr>
          <w:rFonts w:eastAsia="Times New Roman"/>
        </w:rPr>
        <w:t>peech. I really pushed. Walked m</w:t>
      </w:r>
      <w:r w:rsidRPr="00811D7B">
        <w:rPr>
          <w:rFonts w:eastAsia="Times New Roman"/>
        </w:rPr>
        <w:t>om through the paperwork.</w:t>
      </w:r>
      <w:r w:rsidR="00387EE7">
        <w:rPr>
          <w:rFonts w:eastAsia="Times New Roman"/>
        </w:rPr>
        <w:t>”</w:t>
      </w:r>
    </w:p>
    <w:p w14:paraId="124EB474" w14:textId="37A3164E" w:rsidR="00F72582" w:rsidRDefault="00C62A6E" w:rsidP="002A0C87">
      <w:pPr>
        <w:tabs>
          <w:tab w:val="left" w:pos="5280"/>
        </w:tabs>
        <w:ind w:firstLine="720"/>
        <w:rPr>
          <w:rFonts w:eastAsia="Times New Roman"/>
        </w:rPr>
      </w:pPr>
      <w:r>
        <w:rPr>
          <w:rFonts w:eastAsia="Times New Roman"/>
        </w:rPr>
        <w:t>Unlike Lynn</w:t>
      </w:r>
      <w:r w:rsidR="00140763">
        <w:rPr>
          <w:rFonts w:eastAsia="Times New Roman"/>
        </w:rPr>
        <w:t xml:space="preserve">, other </w:t>
      </w:r>
      <w:r w:rsidR="00140763" w:rsidRPr="00811D7B">
        <w:rPr>
          <w:rFonts w:eastAsia="Times New Roman"/>
        </w:rPr>
        <w:t xml:space="preserve">Head Start teachers </w:t>
      </w:r>
      <w:r w:rsidR="00140763">
        <w:rPr>
          <w:rFonts w:eastAsia="Times New Roman"/>
        </w:rPr>
        <w:t xml:space="preserve">in the study </w:t>
      </w:r>
      <w:r w:rsidR="00860EF2">
        <w:rPr>
          <w:rFonts w:eastAsia="Times New Roman"/>
        </w:rPr>
        <w:t xml:space="preserve">were reluctant to make </w:t>
      </w:r>
      <w:r w:rsidR="00140763" w:rsidRPr="00811D7B">
        <w:rPr>
          <w:rFonts w:eastAsia="Times New Roman"/>
        </w:rPr>
        <w:t>referrals</w:t>
      </w:r>
      <w:r w:rsidR="00253EF2">
        <w:rPr>
          <w:rFonts w:eastAsia="Times New Roman"/>
        </w:rPr>
        <w:t xml:space="preserve"> </w:t>
      </w:r>
      <w:r w:rsidR="00F72582">
        <w:rPr>
          <w:rFonts w:eastAsia="Times New Roman"/>
        </w:rPr>
        <w:t>to school district programs</w:t>
      </w:r>
      <w:r w:rsidR="00860EF2">
        <w:rPr>
          <w:rFonts w:eastAsia="Times New Roman"/>
        </w:rPr>
        <w:t>.</w:t>
      </w:r>
      <w:r w:rsidR="00140763" w:rsidRPr="00811D7B">
        <w:rPr>
          <w:rFonts w:eastAsia="Times New Roman"/>
        </w:rPr>
        <w:t xml:space="preserve"> </w:t>
      </w:r>
      <w:r w:rsidR="00892901">
        <w:rPr>
          <w:rFonts w:eastAsia="Times New Roman"/>
        </w:rPr>
        <w:t>Juanita</w:t>
      </w:r>
      <w:r w:rsidR="00140763">
        <w:rPr>
          <w:rFonts w:eastAsia="Times New Roman"/>
        </w:rPr>
        <w:t xml:space="preserve"> had worked</w:t>
      </w:r>
      <w:r w:rsidR="00F72582">
        <w:rPr>
          <w:rFonts w:eastAsia="Times New Roman"/>
        </w:rPr>
        <w:t xml:space="preserve"> previously</w:t>
      </w:r>
      <w:r w:rsidR="00140763">
        <w:rPr>
          <w:rFonts w:eastAsia="Times New Roman"/>
        </w:rPr>
        <w:t xml:space="preserve"> </w:t>
      </w:r>
      <w:r>
        <w:rPr>
          <w:rFonts w:eastAsia="Times New Roman"/>
        </w:rPr>
        <w:t xml:space="preserve">in </w:t>
      </w:r>
      <w:r w:rsidR="001976A6">
        <w:rPr>
          <w:rFonts w:eastAsia="Times New Roman"/>
        </w:rPr>
        <w:t>an</w:t>
      </w:r>
      <w:r w:rsidR="00140763">
        <w:rPr>
          <w:rFonts w:eastAsia="Times New Roman"/>
        </w:rPr>
        <w:t xml:space="preserve"> </w:t>
      </w:r>
      <w:r w:rsidR="005F5B22">
        <w:rPr>
          <w:rFonts w:eastAsia="Times New Roman"/>
        </w:rPr>
        <w:t>ECSE classroom</w:t>
      </w:r>
      <w:r w:rsidR="00140763">
        <w:rPr>
          <w:rFonts w:eastAsia="Times New Roman"/>
        </w:rPr>
        <w:t xml:space="preserve"> and </w:t>
      </w:r>
      <w:r w:rsidR="00F72582">
        <w:rPr>
          <w:rFonts w:eastAsia="Times New Roman"/>
        </w:rPr>
        <w:t xml:space="preserve">she </w:t>
      </w:r>
      <w:r w:rsidR="00140763">
        <w:rPr>
          <w:rFonts w:eastAsia="Times New Roman"/>
        </w:rPr>
        <w:t xml:space="preserve">did not think very highly </w:t>
      </w:r>
      <w:r>
        <w:rPr>
          <w:rFonts w:eastAsia="Times New Roman"/>
        </w:rPr>
        <w:t>of it</w:t>
      </w:r>
      <w:r w:rsidR="00860EF2">
        <w:rPr>
          <w:rFonts w:eastAsia="Times New Roman"/>
        </w:rPr>
        <w:t xml:space="preserve">. </w:t>
      </w:r>
      <w:r w:rsidR="00140763">
        <w:rPr>
          <w:rFonts w:eastAsia="Times New Roman"/>
        </w:rPr>
        <w:t xml:space="preserve">She told us that she had trouble establishing ongoing contact with the </w:t>
      </w:r>
      <w:r w:rsidR="00597284">
        <w:rPr>
          <w:rFonts w:eastAsia="Times New Roman"/>
        </w:rPr>
        <w:t>ECSE</w:t>
      </w:r>
      <w:r w:rsidR="00140763">
        <w:rPr>
          <w:rFonts w:eastAsia="Times New Roman"/>
        </w:rPr>
        <w:t xml:space="preserve"> </w:t>
      </w:r>
      <w:r w:rsidR="00597284">
        <w:rPr>
          <w:rFonts w:eastAsia="Times New Roman"/>
        </w:rPr>
        <w:t>teacher</w:t>
      </w:r>
      <w:r w:rsidR="00140763">
        <w:rPr>
          <w:rFonts w:eastAsia="Times New Roman"/>
        </w:rPr>
        <w:t xml:space="preserve"> who taught several of her children in the afternoon and she explained that </w:t>
      </w:r>
      <w:r w:rsidR="00140763" w:rsidRPr="00811D7B">
        <w:rPr>
          <w:rFonts w:eastAsia="Times New Roman"/>
        </w:rPr>
        <w:t>“I’m just not sure what they do over there.”</w:t>
      </w:r>
      <w:r w:rsidR="00140763">
        <w:rPr>
          <w:rFonts w:eastAsia="Times New Roman"/>
        </w:rPr>
        <w:t xml:space="preserve"> Under these circumstances, she was reluctant to make referrals </w:t>
      </w:r>
      <w:r w:rsidR="00F72582">
        <w:rPr>
          <w:rFonts w:eastAsia="Times New Roman"/>
        </w:rPr>
        <w:t>even when</w:t>
      </w:r>
      <w:r w:rsidR="00140763">
        <w:rPr>
          <w:rFonts w:eastAsia="Times New Roman"/>
        </w:rPr>
        <w:t xml:space="preserve"> she thought a child </w:t>
      </w:r>
      <w:r w:rsidR="00F72582">
        <w:rPr>
          <w:rFonts w:eastAsia="Times New Roman"/>
        </w:rPr>
        <w:t>might need</w:t>
      </w:r>
      <w:r w:rsidR="00140763">
        <w:rPr>
          <w:rFonts w:eastAsia="Times New Roman"/>
        </w:rPr>
        <w:t xml:space="preserve"> extra help. </w:t>
      </w:r>
      <w:r>
        <w:rPr>
          <w:rFonts w:eastAsia="Times New Roman"/>
        </w:rPr>
        <w:t xml:space="preserve"> Laura </w:t>
      </w:r>
      <w:r w:rsidR="00F72582">
        <w:rPr>
          <w:rFonts w:eastAsia="Times New Roman"/>
        </w:rPr>
        <w:t>expressed similar opinions of the special educators in her school district and reported that she was relieved that</w:t>
      </w:r>
      <w:r w:rsidR="00F72582" w:rsidRPr="00811D7B">
        <w:rPr>
          <w:rFonts w:eastAsia="Times New Roman"/>
        </w:rPr>
        <w:t xml:space="preserve"> </w:t>
      </w:r>
      <w:r w:rsidR="00140763" w:rsidRPr="00811D7B">
        <w:rPr>
          <w:rFonts w:eastAsia="Times New Roman"/>
        </w:rPr>
        <w:t xml:space="preserve">she </w:t>
      </w:r>
      <w:r w:rsidR="00860EF2">
        <w:rPr>
          <w:rFonts w:eastAsia="Times New Roman"/>
        </w:rPr>
        <w:t xml:space="preserve">had </w:t>
      </w:r>
      <w:r w:rsidR="00140763" w:rsidRPr="00811D7B">
        <w:rPr>
          <w:rFonts w:eastAsia="Times New Roman"/>
        </w:rPr>
        <w:t>no dually enrolled students this year.</w:t>
      </w:r>
      <w:r w:rsidR="00F72582">
        <w:rPr>
          <w:rFonts w:eastAsia="Times New Roman"/>
        </w:rPr>
        <w:t xml:space="preserve"> S</w:t>
      </w:r>
      <w:r w:rsidR="00140763">
        <w:rPr>
          <w:rFonts w:eastAsia="Times New Roman"/>
        </w:rPr>
        <w:t xml:space="preserve">he chuckled, </w:t>
      </w:r>
      <w:r w:rsidR="00140763" w:rsidRPr="00811D7B">
        <w:rPr>
          <w:rFonts w:eastAsia="Times New Roman"/>
        </w:rPr>
        <w:t>“I think they’r</w:t>
      </w:r>
      <w:r w:rsidR="00F72582">
        <w:rPr>
          <w:rFonts w:eastAsia="Times New Roman"/>
        </w:rPr>
        <w:t>e se</w:t>
      </w:r>
      <w:r>
        <w:rPr>
          <w:rFonts w:eastAsia="Times New Roman"/>
        </w:rPr>
        <w:t xml:space="preserve">nding them to us instead.” Laura </w:t>
      </w:r>
      <w:r w:rsidR="00F72582">
        <w:rPr>
          <w:rFonts w:eastAsia="Times New Roman"/>
        </w:rPr>
        <w:t>thought the school district was especially likely to send children with behavior problems to Head Start. When the child in question had been in her</w:t>
      </w:r>
      <w:r>
        <w:rPr>
          <w:rFonts w:eastAsia="Times New Roman"/>
        </w:rPr>
        <w:t xml:space="preserve"> classroom for a few weeks, Laura told us she said </w:t>
      </w:r>
      <w:r w:rsidR="00E97D0D">
        <w:rPr>
          <w:rFonts w:eastAsia="Times New Roman"/>
        </w:rPr>
        <w:t>“</w:t>
      </w:r>
      <w:r w:rsidR="00F72582">
        <w:rPr>
          <w:rFonts w:eastAsia="Times New Roman"/>
        </w:rPr>
        <w:t>Now I know.</w:t>
      </w:r>
      <w:r w:rsidR="00E97D0D">
        <w:rPr>
          <w:rFonts w:eastAsia="Times New Roman"/>
        </w:rPr>
        <w:t xml:space="preserve"> I know why she’s here.”</w:t>
      </w:r>
    </w:p>
    <w:p w14:paraId="10031C8E" w14:textId="5A474626" w:rsidR="00AC3E92" w:rsidRPr="00860EF2" w:rsidRDefault="00AC3E92" w:rsidP="00860EF2">
      <w:pPr>
        <w:tabs>
          <w:tab w:val="left" w:pos="5280"/>
        </w:tabs>
        <w:ind w:firstLine="720"/>
        <w:rPr>
          <w:rFonts w:eastAsia="Times New Roman"/>
        </w:rPr>
      </w:pPr>
      <w:r w:rsidRPr="00811D7B">
        <w:lastRenderedPageBreak/>
        <w:t xml:space="preserve">Many of the teachers reported collaborating with one of the program’s two disabilities coordinators, </w:t>
      </w:r>
      <w:r w:rsidR="00EF2453">
        <w:t>Leanne</w:t>
      </w:r>
      <w:r w:rsidR="001F7B29">
        <w:t xml:space="preserve"> Hanson or </w:t>
      </w:r>
      <w:r w:rsidR="00384A83">
        <w:t>Jessica Johnson</w:t>
      </w:r>
      <w:r w:rsidRPr="00811D7B">
        <w:t xml:space="preserve">, to </w:t>
      </w:r>
      <w:r>
        <w:t xml:space="preserve">plan </w:t>
      </w:r>
      <w:r w:rsidRPr="00811D7B">
        <w:t xml:space="preserve">how to address the needs of children who were of concern or identified as having special needs. According to the teachers, </w:t>
      </w:r>
      <w:r w:rsidR="00E97D0D">
        <w:t xml:space="preserve">however, </w:t>
      </w:r>
      <w:r w:rsidR="00EF2453">
        <w:t>Leanne</w:t>
      </w:r>
      <w:r w:rsidR="00860EF2">
        <w:t xml:space="preserve"> had</w:t>
      </w:r>
      <w:r w:rsidRPr="00811D7B">
        <w:t xml:space="preserve"> recently </w:t>
      </w:r>
      <w:r>
        <w:t xml:space="preserve">been </w:t>
      </w:r>
      <w:r w:rsidRPr="00811D7B">
        <w:t xml:space="preserve">assigned </w:t>
      </w:r>
      <w:r w:rsidR="00860EF2">
        <w:t>other administrative</w:t>
      </w:r>
      <w:r w:rsidRPr="00811D7B">
        <w:t xml:space="preserve"> tasks in the program and</w:t>
      </w:r>
      <w:r w:rsidR="00860EF2">
        <w:t xml:space="preserve"> she lacked sufficient</w:t>
      </w:r>
      <w:r>
        <w:t xml:space="preserve"> time </w:t>
      </w:r>
      <w:r w:rsidRPr="00811D7B">
        <w:t xml:space="preserve">to </w:t>
      </w:r>
      <w:r>
        <w:t xml:space="preserve">offer much </w:t>
      </w:r>
      <w:r w:rsidRPr="00811D7B">
        <w:t>support</w:t>
      </w:r>
      <w:r w:rsidR="00860EF2">
        <w:t xml:space="preserve">. </w:t>
      </w:r>
      <w:r w:rsidR="00E97D0D">
        <w:t xml:space="preserve">Making her accessibility more problematic was the fact that </w:t>
      </w:r>
      <w:r w:rsidR="00EF2453">
        <w:t>Leanne</w:t>
      </w:r>
      <w:r w:rsidR="00E97D0D">
        <w:t xml:space="preserve"> had recently been assigned an office in </w:t>
      </w:r>
      <w:r w:rsidR="00EF2453">
        <w:t>a different building</w:t>
      </w:r>
      <w:r w:rsidR="00E97D0D">
        <w:t xml:space="preserve">. </w:t>
      </w:r>
      <w:r w:rsidR="00384A83">
        <w:t xml:space="preserve">Cathy and </w:t>
      </w:r>
      <w:r w:rsidR="00892901">
        <w:t>Juanita</w:t>
      </w:r>
      <w:r w:rsidR="00E97D0D">
        <w:t xml:space="preserve"> </w:t>
      </w:r>
      <w:r w:rsidRPr="00811D7B">
        <w:t xml:space="preserve">reported that </w:t>
      </w:r>
      <w:r w:rsidR="00EF2453">
        <w:t>Leanne</w:t>
      </w:r>
      <w:r w:rsidR="00384A83">
        <w:t xml:space="preserve"> </w:t>
      </w:r>
      <w:r w:rsidRPr="00811D7B">
        <w:t xml:space="preserve">sometimes observed children of concern </w:t>
      </w:r>
      <w:r>
        <w:t xml:space="preserve">and made </w:t>
      </w:r>
      <w:r w:rsidRPr="00811D7B">
        <w:t>suggestions</w:t>
      </w:r>
      <w:r>
        <w:t xml:space="preserve">. </w:t>
      </w:r>
      <w:r w:rsidRPr="00811D7B">
        <w:t xml:space="preserve"> </w:t>
      </w:r>
      <w:r>
        <w:t>S</w:t>
      </w:r>
      <w:r w:rsidRPr="00811D7B">
        <w:t>he also attended team meetings for children who were dually enrolled in Head Start and the school district program</w:t>
      </w:r>
      <w:r w:rsidR="00E97D0D">
        <w:t>s</w:t>
      </w:r>
      <w:r w:rsidRPr="00811D7B">
        <w:t xml:space="preserve">. </w:t>
      </w:r>
    </w:p>
    <w:p w14:paraId="6377FACD" w14:textId="767DFA16" w:rsidR="00A37A4A" w:rsidRPr="00811D7B" w:rsidRDefault="00AC3E92" w:rsidP="00AC3E92">
      <w:pPr>
        <w:tabs>
          <w:tab w:val="left" w:pos="5280"/>
        </w:tabs>
      </w:pPr>
      <w:r w:rsidRPr="00811D7B">
        <w:t xml:space="preserve">            </w:t>
      </w:r>
      <w:r w:rsidR="00384A83">
        <w:t>Jessica</w:t>
      </w:r>
      <w:r w:rsidRPr="00811D7B">
        <w:t xml:space="preserve">, on the other hand, was described by the teachers as more </w:t>
      </w:r>
      <w:r>
        <w:t xml:space="preserve">frequently </w:t>
      </w:r>
      <w:r w:rsidRPr="00811D7B">
        <w:t xml:space="preserve">involved in helping teachers meet the needs of children </w:t>
      </w:r>
      <w:r w:rsidR="00E97D0D">
        <w:t xml:space="preserve">with disabilities </w:t>
      </w:r>
      <w:r w:rsidRPr="00811D7B">
        <w:t>in their classrooms</w:t>
      </w:r>
      <w:r w:rsidR="00E97D0D">
        <w:t>, particularly in the classrooms where her office was located</w:t>
      </w:r>
      <w:r w:rsidRPr="00811D7B">
        <w:t xml:space="preserve">. </w:t>
      </w:r>
      <w:r w:rsidR="00384A83">
        <w:t>Lynn</w:t>
      </w:r>
      <w:r w:rsidR="00901852" w:rsidRPr="00811D7B">
        <w:t xml:space="preserve"> foun</w:t>
      </w:r>
      <w:r w:rsidR="00384A83">
        <w:t>d Jessica</w:t>
      </w:r>
      <w:r w:rsidR="00901852" w:rsidRPr="00811D7B">
        <w:t xml:space="preserve">’s presence at team meetings quite valuable and commented that “she is 110% for the kids.” </w:t>
      </w:r>
      <w:r w:rsidR="00901852">
        <w:t xml:space="preserve"> Others in the center explained that she provided them with </w:t>
      </w:r>
      <w:r w:rsidR="00901852" w:rsidRPr="00811D7B">
        <w:t xml:space="preserve">materials </w:t>
      </w:r>
      <w:r w:rsidR="00901852">
        <w:t xml:space="preserve">and </w:t>
      </w:r>
      <w:r w:rsidR="00901852" w:rsidRPr="00811D7B">
        <w:t>suggestions</w:t>
      </w:r>
      <w:r w:rsidR="00901852">
        <w:t xml:space="preserve"> about how to support the children with special needs in their classroo</w:t>
      </w:r>
      <w:r w:rsidR="00384A83">
        <w:t>ms</w:t>
      </w:r>
      <w:r w:rsidR="00901852" w:rsidRPr="00811D7B">
        <w:t xml:space="preserve"> and</w:t>
      </w:r>
      <w:r w:rsidR="00901852">
        <w:t xml:space="preserve"> they also said that she </w:t>
      </w:r>
      <w:r w:rsidR="00901852" w:rsidRPr="00811D7B">
        <w:t>check</w:t>
      </w:r>
      <w:r w:rsidR="00901852">
        <w:t xml:space="preserve">ed </w:t>
      </w:r>
      <w:r w:rsidR="00901852" w:rsidRPr="00811D7B">
        <w:t>in about children’s progress</w:t>
      </w:r>
      <w:r w:rsidR="00901852">
        <w:t>.</w:t>
      </w:r>
      <w:r w:rsidR="00901852" w:rsidRPr="00811D7B">
        <w:t xml:space="preserve"> </w:t>
      </w:r>
      <w:r w:rsidR="00901852">
        <w:t>However, other Head Start teachers not lo</w:t>
      </w:r>
      <w:r w:rsidR="00384A83">
        <w:t>cated in the center where Jessica</w:t>
      </w:r>
      <w:r w:rsidR="00901852">
        <w:t xml:space="preserve">’s office was, were less enthusiastic about her help. </w:t>
      </w:r>
      <w:r w:rsidR="00384A83">
        <w:t>Hannah and Roberta</w:t>
      </w:r>
      <w:r w:rsidR="00901852" w:rsidRPr="00811D7B">
        <w:t xml:space="preserve"> report</w:t>
      </w:r>
      <w:r w:rsidR="00901852">
        <w:t>ed</w:t>
      </w:r>
      <w:r w:rsidR="00901852" w:rsidRPr="00811D7B">
        <w:t xml:space="preserve"> that she came and observed a child and “conducted a walk-through” but did not provid</w:t>
      </w:r>
      <w:r w:rsidR="00384A83">
        <w:t xml:space="preserve">e any specific suggestions. Laura and </w:t>
      </w:r>
      <w:r w:rsidR="00892901">
        <w:t>Martin</w:t>
      </w:r>
      <w:r w:rsidR="00384A83">
        <w:t xml:space="preserve"> </w:t>
      </w:r>
      <w:r w:rsidR="00901852" w:rsidRPr="00811D7B">
        <w:t xml:space="preserve">were uncomfortable with how </w:t>
      </w:r>
      <w:r w:rsidR="00384A83">
        <w:t>Jessica</w:t>
      </w:r>
      <w:r w:rsidR="00901852" w:rsidRPr="00811D7B">
        <w:t xml:space="preserve"> interacted with the</w:t>
      </w:r>
      <w:r w:rsidR="00901852">
        <w:t xml:space="preserve">m. </w:t>
      </w:r>
      <w:r w:rsidR="00892901">
        <w:t>Martin</w:t>
      </w:r>
      <w:r w:rsidR="00901852" w:rsidRPr="00811D7B">
        <w:t xml:space="preserve"> explained that “she’s not a peop</w:t>
      </w:r>
      <w:r w:rsidR="00EF2453">
        <w:t>le person. She is very critical..</w:t>
      </w:r>
      <w:r w:rsidR="00901852" w:rsidRPr="00811D7B">
        <w:t>.”</w:t>
      </w:r>
      <w:r w:rsidRPr="00811D7B">
        <w:t xml:space="preserve">  </w:t>
      </w:r>
    </w:p>
    <w:p w14:paraId="430DB7B1" w14:textId="1335E35B" w:rsidR="00860EF2" w:rsidRDefault="00A37A4A" w:rsidP="00860EF2">
      <w:pPr>
        <w:tabs>
          <w:tab w:val="left" w:pos="720"/>
          <w:tab w:val="left" w:pos="5280"/>
        </w:tabs>
      </w:pPr>
      <w:r>
        <w:tab/>
      </w:r>
      <w:r w:rsidRPr="00811D7B">
        <w:t>We noted during several classroom observations that other adults were also observing in the classroom. When we asked about this, teachers reported that the</w:t>
      </w:r>
      <w:r>
        <w:t xml:space="preserve">se individuals were </w:t>
      </w:r>
      <w:r w:rsidR="00860EF2">
        <w:t>from</w:t>
      </w:r>
      <w:r w:rsidRPr="00811D7B">
        <w:t xml:space="preserve"> the </w:t>
      </w:r>
      <w:r>
        <w:t xml:space="preserve">community’s </w:t>
      </w:r>
      <w:r w:rsidRPr="00811D7B">
        <w:t xml:space="preserve">mental health </w:t>
      </w:r>
      <w:r>
        <w:t>program</w:t>
      </w:r>
      <w:r w:rsidR="00CB22E4">
        <w:t>. Laura</w:t>
      </w:r>
      <w:r w:rsidRPr="00811D7B">
        <w:t xml:space="preserve"> explained “We have a contract with </w:t>
      </w:r>
      <w:r w:rsidR="005D4410">
        <w:t xml:space="preserve">Rupert </w:t>
      </w:r>
      <w:r w:rsidRPr="00811D7B">
        <w:t xml:space="preserve">Center. </w:t>
      </w:r>
      <w:r w:rsidRPr="00811D7B">
        <w:lastRenderedPageBreak/>
        <w:t xml:space="preserve">A behavior therapist comes two times a month to help us.”  </w:t>
      </w:r>
      <w:r w:rsidR="00C62831">
        <w:t>Several of t</w:t>
      </w:r>
      <w:r>
        <w:t xml:space="preserve">he teachers were not sure that the help from the mental health center was especially useful, </w:t>
      </w:r>
      <w:r w:rsidRPr="00811D7B">
        <w:t>explain</w:t>
      </w:r>
      <w:r>
        <w:t xml:space="preserve">ing </w:t>
      </w:r>
      <w:r w:rsidRPr="00811D7B">
        <w:t xml:space="preserve">that there was considerable turnover in personnel </w:t>
      </w:r>
      <w:r w:rsidR="00860EF2">
        <w:t xml:space="preserve">and </w:t>
      </w:r>
      <w:r w:rsidRPr="00811D7B">
        <w:t>they never could be sure who would come</w:t>
      </w:r>
      <w:r>
        <w:t>. They also reported that they did not often get any feedback from whoever had visi</w:t>
      </w:r>
      <w:r w:rsidR="00860EF2">
        <w:t>ted about what they were doing.</w:t>
      </w:r>
    </w:p>
    <w:p w14:paraId="654146D0" w14:textId="3C07724A" w:rsidR="00C62831" w:rsidRDefault="005D4410" w:rsidP="00860EF2">
      <w:pPr>
        <w:tabs>
          <w:tab w:val="left" w:pos="720"/>
          <w:tab w:val="left" w:pos="5280"/>
        </w:tabs>
        <w:ind w:firstLine="810"/>
      </w:pPr>
      <w:r>
        <w:t>T</w:t>
      </w:r>
      <w:r w:rsidR="00253EF2">
        <w:t>he opportunity to share information and discuss challenges chil</w:t>
      </w:r>
      <w:r w:rsidR="00C62831">
        <w:t xml:space="preserve">dren presented was important to </w:t>
      </w:r>
      <w:r w:rsidR="00253EF2">
        <w:t xml:space="preserve">the relationships Head Start teachers had with other professionals. </w:t>
      </w:r>
      <w:r w:rsidR="00A37A4A" w:rsidRPr="00811D7B">
        <w:t xml:space="preserve">Many of the Head Start teachers in our study </w:t>
      </w:r>
      <w:r w:rsidR="00253EF2">
        <w:t xml:space="preserve">told us about </w:t>
      </w:r>
      <w:r w:rsidR="001267FF">
        <w:t>Sylvie</w:t>
      </w:r>
      <w:r w:rsidR="00A37A4A" w:rsidRPr="00811D7B">
        <w:t xml:space="preserve">, a speech and language therapist </w:t>
      </w:r>
      <w:r w:rsidR="00C62831">
        <w:t>from</w:t>
      </w:r>
      <w:r w:rsidR="00A37A4A" w:rsidRPr="00811D7B">
        <w:t xml:space="preserve"> the school district assigned to work in their program. </w:t>
      </w:r>
      <w:r w:rsidR="00C62831">
        <w:t xml:space="preserve">The teachers appreciated that </w:t>
      </w:r>
      <w:r w:rsidR="001267FF">
        <w:t>Sylvie</w:t>
      </w:r>
      <w:r w:rsidR="00C62831">
        <w:t xml:space="preserve"> was available for consultation and appreciated how she worked in the classrooms. </w:t>
      </w:r>
      <w:r w:rsidR="00A37A4A" w:rsidRPr="00811D7B">
        <w:t xml:space="preserve">We </w:t>
      </w:r>
      <w:r w:rsidR="00C62831">
        <w:t xml:space="preserve">observed </w:t>
      </w:r>
      <w:r w:rsidR="00A37A4A" w:rsidRPr="00811D7B">
        <w:t xml:space="preserve">her </w:t>
      </w:r>
      <w:r w:rsidR="00C62831">
        <w:t>working</w:t>
      </w:r>
      <w:r w:rsidR="00A37A4A" w:rsidRPr="00811D7B">
        <w:t xml:space="preserve"> in more than one of the classrooms where she worked on children’s speech and language goals while participating in group activities</w:t>
      </w:r>
      <w:r w:rsidR="0047729E">
        <w:t>.</w:t>
      </w:r>
      <w:r w:rsidR="00860EF2">
        <w:t xml:space="preserve"> </w:t>
      </w:r>
      <w:r w:rsidR="0047729E">
        <w:t>Th</w:t>
      </w:r>
      <w:r w:rsidR="00C62831">
        <w:t>e teachers reported</w:t>
      </w:r>
      <w:r w:rsidR="0047729E">
        <w:t xml:space="preserve"> that </w:t>
      </w:r>
      <w:r w:rsidR="00A37A4A" w:rsidRPr="00811D7B">
        <w:t xml:space="preserve">she often left materials </w:t>
      </w:r>
      <w:r w:rsidR="001267FF">
        <w:t xml:space="preserve">to help them </w:t>
      </w:r>
      <w:r w:rsidR="0047729E">
        <w:t xml:space="preserve">continue to support speech and language objectives. </w:t>
      </w:r>
      <w:r w:rsidR="00892901">
        <w:t>Martin</w:t>
      </w:r>
      <w:r w:rsidR="00A37A4A" w:rsidRPr="00811D7B">
        <w:t xml:space="preserve"> reported, “She comes in and has lunch with us.</w:t>
      </w:r>
      <w:r w:rsidR="001267FF">
        <w:t xml:space="preserve"> She will work in the classroom </w:t>
      </w:r>
      <w:r w:rsidR="00A37A4A" w:rsidRPr="00811D7B">
        <w:t>and she always has good ideas for what to do.</w:t>
      </w:r>
      <w:r w:rsidR="00860EF2">
        <w:t xml:space="preserve">” </w:t>
      </w:r>
    </w:p>
    <w:p w14:paraId="1EF1265E" w14:textId="502851E0" w:rsidR="00751815" w:rsidRDefault="001267FF" w:rsidP="00751815">
      <w:pPr>
        <w:tabs>
          <w:tab w:val="left" w:pos="720"/>
          <w:tab w:val="left" w:pos="5280"/>
        </w:tabs>
        <w:ind w:firstLine="810"/>
      </w:pPr>
      <w:r>
        <w:t>Sylvie</w:t>
      </w:r>
      <w:r w:rsidR="00A37A4A" w:rsidRPr="00811D7B">
        <w:t xml:space="preserve"> was one of the few school district employees reported to have a good relationship with the Head Start program in our study. Particularly </w:t>
      </w:r>
      <w:r w:rsidR="00A37A4A" w:rsidRPr="00F970BC">
        <w:t xml:space="preserve">troubling to most of the Head Start teachers was their working relationship with the </w:t>
      </w:r>
      <w:r w:rsidRPr="00F970BC">
        <w:t>ECSE</w:t>
      </w:r>
      <w:r w:rsidR="00A37A4A" w:rsidRPr="00F970BC">
        <w:t xml:space="preserve"> of c</w:t>
      </w:r>
      <w:r w:rsidR="00AA031B" w:rsidRPr="00F970BC">
        <w:t>hildren</w:t>
      </w:r>
      <w:r w:rsidR="00AA031B">
        <w:t xml:space="preserve"> who were dually enrolled</w:t>
      </w:r>
      <w:r w:rsidR="00860EF2">
        <w:t xml:space="preserve">. </w:t>
      </w:r>
      <w:r w:rsidR="00892901">
        <w:t>Juanita</w:t>
      </w:r>
      <w:r w:rsidR="00A37A4A" w:rsidRPr="00811D7B">
        <w:t>’s frustration</w:t>
      </w:r>
      <w:r w:rsidR="00AC3E92">
        <w:t xml:space="preserve"> about lack of communication with the school district program </w:t>
      </w:r>
      <w:r w:rsidR="00253EF2">
        <w:t>were</w:t>
      </w:r>
      <w:r w:rsidR="00A37A4A" w:rsidRPr="00811D7B">
        <w:t xml:space="preserve"> shared by </w:t>
      </w:r>
      <w:r>
        <w:t>Lynn</w:t>
      </w:r>
      <w:r w:rsidR="00A37A4A" w:rsidRPr="00811D7B">
        <w:t xml:space="preserve"> who </w:t>
      </w:r>
      <w:r w:rsidR="00751815">
        <w:t>reported that she only was able to talk about the progress of a child with an ECSE from the school district if “I call her.” She doubted if it was worth the effort at times, reflecting</w:t>
      </w:r>
      <w:r w:rsidR="00A37A4A" w:rsidRPr="00811D7B">
        <w:t xml:space="preserve"> that “those teachers don’t have a good feeling for the whole picture. Sometimes I walk out of a case conference shaking my head.” Asked if they visited the ECSE classrooms of the children </w:t>
      </w:r>
      <w:r w:rsidR="00A37A4A" w:rsidRPr="00811D7B">
        <w:lastRenderedPageBreak/>
        <w:t>dually enrolled, several teachers reported doing so</w:t>
      </w:r>
      <w:r w:rsidR="00AA12D5">
        <w:t>,</w:t>
      </w:r>
      <w:r w:rsidR="00A37A4A" w:rsidRPr="00811D7B">
        <w:t xml:space="preserve"> although they reported that they did not feel welcome</w:t>
      </w:r>
      <w:r w:rsidR="00751815">
        <w:t xml:space="preserve"> and the visits were seldom reciprocated</w:t>
      </w:r>
      <w:r w:rsidR="00751815" w:rsidRPr="00811D7B">
        <w:t>.</w:t>
      </w:r>
      <w:r>
        <w:t xml:space="preserve"> Laura</w:t>
      </w:r>
      <w:r w:rsidR="00751815">
        <w:t xml:space="preserve"> ex</w:t>
      </w:r>
      <w:r>
        <w:t>pressed concern about how Colin</w:t>
      </w:r>
      <w:r w:rsidR="00751815">
        <w:t xml:space="preserve"> would fare when he entered kindergarten next year. Nevertheless, she did not refer him for services outside of Head Start. She was concerned about “setting him up for failure” and felt that the school system was unlikely to “listen to me.”</w:t>
      </w:r>
    </w:p>
    <w:p w14:paraId="404959D5" w14:textId="60CFE9A5" w:rsidR="00A37A4A" w:rsidRPr="00811D7B" w:rsidRDefault="00892901" w:rsidP="00751815">
      <w:pPr>
        <w:tabs>
          <w:tab w:val="left" w:pos="720"/>
          <w:tab w:val="left" w:pos="5280"/>
        </w:tabs>
        <w:ind w:firstLine="810"/>
      </w:pPr>
      <w:r>
        <w:t>Juanita</w:t>
      </w:r>
      <w:r w:rsidR="00A37A4A" w:rsidRPr="00811D7B">
        <w:t xml:space="preserve"> explained </w:t>
      </w:r>
      <w:r w:rsidR="00751815">
        <w:t>the problem from her perspective, reflecting that</w:t>
      </w:r>
      <w:r w:rsidR="00A37A4A" w:rsidRPr="00811D7B">
        <w:t xml:space="preserve">, “everyone needs to </w:t>
      </w:r>
      <w:r w:rsidR="00751815">
        <w:t xml:space="preserve">be </w:t>
      </w:r>
      <w:r w:rsidR="00A37A4A" w:rsidRPr="00811D7B">
        <w:t>on the same page…we always ask for their input on things… but the</w:t>
      </w:r>
      <w:r w:rsidR="00860EF2">
        <w:t xml:space="preserve">re just is no collaboration.” </w:t>
      </w:r>
      <w:r>
        <w:t>Martin</w:t>
      </w:r>
      <w:r w:rsidR="00CF5A6A">
        <w:t xml:space="preserve"> </w:t>
      </w:r>
      <w:r w:rsidR="00751815">
        <w:t>expanded</w:t>
      </w:r>
      <w:r w:rsidR="00A37A4A" w:rsidRPr="00811D7B">
        <w:t xml:space="preserve"> about what most of </w:t>
      </w:r>
      <w:r w:rsidR="00083429">
        <w:t>his</w:t>
      </w:r>
      <w:r w:rsidR="00A37A4A" w:rsidRPr="00811D7B">
        <w:t xml:space="preserve"> fellow </w:t>
      </w:r>
      <w:r w:rsidR="00860EF2">
        <w:t xml:space="preserve">Head Start teachers made clear </w:t>
      </w:r>
      <w:r w:rsidR="00A37A4A" w:rsidRPr="00811D7B">
        <w:t>in their interviews:</w:t>
      </w:r>
    </w:p>
    <w:p w14:paraId="59081E90" w14:textId="45628E20" w:rsidR="00A37A4A" w:rsidRPr="00811D7B" w:rsidRDefault="00A37A4A" w:rsidP="00A37A4A">
      <w:pPr>
        <w:tabs>
          <w:tab w:val="left" w:pos="5280"/>
        </w:tabs>
      </w:pPr>
      <w:r w:rsidRPr="00811D7B">
        <w:t xml:space="preserve">           I really wish the school system would see us as teachers. In the past</w:t>
      </w:r>
      <w:r w:rsidR="009A0920">
        <w:t>,</w:t>
      </w:r>
      <w:r w:rsidRPr="00811D7B">
        <w:t xml:space="preserve"> we have tried to tell </w:t>
      </w:r>
    </w:p>
    <w:p w14:paraId="27896084" w14:textId="70F34128" w:rsidR="00A37A4A" w:rsidRPr="00811D7B" w:rsidRDefault="00A37A4A" w:rsidP="00A37A4A">
      <w:pPr>
        <w:tabs>
          <w:tab w:val="left" w:pos="5280"/>
        </w:tabs>
      </w:pPr>
      <w:r w:rsidRPr="00811D7B">
        <w:t xml:space="preserve">           them about the kids we are sending on to them. Often</w:t>
      </w:r>
      <w:r w:rsidR="009A0920">
        <w:t>,</w:t>
      </w:r>
      <w:r w:rsidRPr="00811D7B">
        <w:t xml:space="preserve"> they just don’t listen. Then</w:t>
      </w:r>
      <w:r w:rsidR="004B5B5E">
        <w:t>,</w:t>
      </w:r>
      <w:r w:rsidRPr="00811D7B">
        <w:t xml:space="preserve"> too</w:t>
      </w:r>
    </w:p>
    <w:p w14:paraId="5C487880" w14:textId="5AB52253" w:rsidR="00A37A4A" w:rsidRPr="00811D7B" w:rsidRDefault="00A37A4A" w:rsidP="00A37A4A">
      <w:pPr>
        <w:tabs>
          <w:tab w:val="left" w:pos="5280"/>
        </w:tabs>
      </w:pPr>
      <w:r w:rsidRPr="00811D7B">
        <w:t xml:space="preserve">           many times</w:t>
      </w:r>
      <w:r w:rsidR="004B5B5E">
        <w:t>,</w:t>
      </w:r>
      <w:r w:rsidRPr="00811D7B">
        <w:t xml:space="preserve"> they come back and tell us we were right. Schools see us as a day care center.</w:t>
      </w:r>
    </w:p>
    <w:p w14:paraId="6FD6C920" w14:textId="4961903D" w:rsidR="00A37A4A" w:rsidRDefault="00A37A4A" w:rsidP="00860EF2">
      <w:pPr>
        <w:tabs>
          <w:tab w:val="left" w:pos="5280"/>
        </w:tabs>
      </w:pPr>
      <w:r w:rsidRPr="00811D7B">
        <w:t xml:space="preserve">           And we do have wrap around services. But</w:t>
      </w:r>
      <w:r w:rsidR="00751815">
        <w:t>, also,</w:t>
      </w:r>
      <w:r w:rsidR="00612DB4">
        <w:t xml:space="preserve"> we know our kids and families.</w:t>
      </w:r>
    </w:p>
    <w:p w14:paraId="7E7C393B" w14:textId="2AE9B9A4" w:rsidR="00343FAC" w:rsidRPr="00811D7B" w:rsidRDefault="004B5B5E" w:rsidP="004B5B5E">
      <w:pPr>
        <w:tabs>
          <w:tab w:val="left" w:pos="630"/>
        </w:tabs>
      </w:pPr>
      <w:r>
        <w:tab/>
      </w:r>
      <w:r w:rsidR="002A0C87">
        <w:t xml:space="preserve">All of the Head Start teachers in our study described </w:t>
      </w:r>
      <w:r w:rsidR="002A0C87" w:rsidRPr="00811D7B">
        <w:t>the importance of</w:t>
      </w:r>
      <w:r w:rsidR="004D6B19">
        <w:t xml:space="preserve"> working with </w:t>
      </w:r>
      <w:r w:rsidR="002A0C87" w:rsidRPr="00811D7B">
        <w:t>families</w:t>
      </w:r>
      <w:r w:rsidR="002A0C87">
        <w:t xml:space="preserve"> of the children in their classrooms, especially when the child or family in question faced challenges</w:t>
      </w:r>
      <w:r w:rsidR="002A0C87" w:rsidRPr="00811D7B">
        <w:t>.</w:t>
      </w:r>
      <w:r w:rsidR="002A0C87">
        <w:t xml:space="preserve"> </w:t>
      </w:r>
      <w:r w:rsidR="00AA031B">
        <w:t>In an interview,</w:t>
      </w:r>
      <w:r w:rsidR="00CF5A6A">
        <w:t xml:space="preserve"> Hannah</w:t>
      </w:r>
      <w:r w:rsidR="00343FAC">
        <w:t xml:space="preserve"> anguished about how to discuss </w:t>
      </w:r>
      <w:r w:rsidR="00AA031B">
        <w:t xml:space="preserve">a mother’s death from drug overdose with a child. </w:t>
      </w:r>
      <w:r w:rsidR="00CF5A6A">
        <w:t xml:space="preserve">Laura </w:t>
      </w:r>
      <w:r w:rsidR="00AA031B">
        <w:t xml:space="preserve">also </w:t>
      </w:r>
      <w:r w:rsidR="00343FAC">
        <w:t>explained that she understood the struggles some families experienced:</w:t>
      </w:r>
      <w:r>
        <w:t xml:space="preserve"> “</w:t>
      </w:r>
      <w:r w:rsidR="00343FAC">
        <w:t xml:space="preserve">I was there where they are now. We were poor. My </w:t>
      </w:r>
      <w:r w:rsidR="00AA031B">
        <w:t>children</w:t>
      </w:r>
      <w:r w:rsidR="00343FAC">
        <w:t xml:space="preserve"> are</w:t>
      </w:r>
      <w:r w:rsidR="00AA031B">
        <w:t xml:space="preserve"> […] </w:t>
      </w:r>
      <w:r w:rsidR="00343FAC">
        <w:t>in college and they are good kids… And now I don’t have to worry about whether I will be able to pay for the electricity.</w:t>
      </w:r>
      <w:r>
        <w:t xml:space="preserve">” </w:t>
      </w:r>
      <w:r w:rsidR="00CF5A6A">
        <w:t>Like Laura</w:t>
      </w:r>
      <w:r w:rsidR="00343FAC">
        <w:t xml:space="preserve">, </w:t>
      </w:r>
      <w:r w:rsidR="00CF5A6A">
        <w:t>Kim</w:t>
      </w:r>
      <w:r w:rsidR="00343FAC" w:rsidRPr="00811D7B">
        <w:t xml:space="preserve"> </w:t>
      </w:r>
      <w:r w:rsidR="00343FAC">
        <w:t>relate</w:t>
      </w:r>
      <w:r w:rsidR="00AA031B">
        <w:t>d</w:t>
      </w:r>
      <w:r w:rsidR="00343FAC">
        <w:t xml:space="preserve"> to the experiences of families of the children she taught. </w:t>
      </w:r>
      <w:r w:rsidR="00CF5A6A">
        <w:t>Kim</w:t>
      </w:r>
      <w:r w:rsidR="002A0C87">
        <w:t xml:space="preserve"> told us </w:t>
      </w:r>
      <w:r w:rsidR="00083429">
        <w:t xml:space="preserve">she </w:t>
      </w:r>
      <w:r w:rsidR="002A0C87">
        <w:t>thought that her own experience informed her about how she could help</w:t>
      </w:r>
      <w:r w:rsidR="00083429">
        <w:t xml:space="preserve"> families</w:t>
      </w:r>
      <w:r>
        <w:t>.</w:t>
      </w:r>
      <w:r w:rsidR="002A0C87">
        <w:t xml:space="preserve"> </w:t>
      </w:r>
      <w:r w:rsidR="00343FAC">
        <w:t>S</w:t>
      </w:r>
      <w:r w:rsidR="00343FAC" w:rsidRPr="00811D7B">
        <w:t xml:space="preserve">he </w:t>
      </w:r>
      <w:r w:rsidR="002A0C87">
        <w:t>told us</w:t>
      </w:r>
      <w:r w:rsidR="00343FAC" w:rsidRPr="00811D7B">
        <w:t xml:space="preserve">: </w:t>
      </w:r>
    </w:p>
    <w:p w14:paraId="3CB5B934" w14:textId="3F178C13" w:rsidR="002A0C87" w:rsidRPr="00811D7B" w:rsidRDefault="002A0C87" w:rsidP="002A0C87">
      <w:pPr>
        <w:tabs>
          <w:tab w:val="left" w:pos="5280"/>
        </w:tabs>
        <w:ind w:firstLine="720"/>
      </w:pPr>
      <w:r w:rsidRPr="00811D7B">
        <w:t xml:space="preserve">I really try to connect with all my families when I go on home visits and throughout  </w:t>
      </w:r>
    </w:p>
    <w:p w14:paraId="3B71295E" w14:textId="05658827" w:rsidR="00860EF2" w:rsidRDefault="002A0C87" w:rsidP="002A0C87">
      <w:pPr>
        <w:tabs>
          <w:tab w:val="left" w:pos="5280"/>
        </w:tabs>
        <w:ind w:left="720"/>
      </w:pPr>
      <w:r>
        <w:lastRenderedPageBreak/>
        <w:t xml:space="preserve"> </w:t>
      </w:r>
      <w:r w:rsidRPr="00811D7B">
        <w:t>the year. It’s a question of reaching out to the whole family, I think.</w:t>
      </w:r>
      <w:r>
        <w:t xml:space="preserve"> </w:t>
      </w:r>
      <w:r w:rsidR="00AA031B">
        <w:t xml:space="preserve">I went on a </w:t>
      </w:r>
      <w:r w:rsidR="00343FAC" w:rsidRPr="00811D7B">
        <w:t xml:space="preserve">home visit recently and was talking to the mom about her older child who is still having trouble with the alphabet. I gave her a packet to help her help her child.... I got her connected with our disabilities coordinator who helped </w:t>
      </w:r>
      <w:r w:rsidR="00AA031B">
        <w:t xml:space="preserve">her work with the school system […]. </w:t>
      </w:r>
      <w:r w:rsidR="00343FAC" w:rsidRPr="00811D7B">
        <w:t>That family also has a baby with special health needs- she’s on a g-tube. So</w:t>
      </w:r>
      <w:r w:rsidR="00AA031B">
        <w:t>,</w:t>
      </w:r>
      <w:r w:rsidR="00343FAC" w:rsidRPr="00811D7B">
        <w:t xml:space="preserve"> I asked her if she was referred to early intervention. She wasn’t</w:t>
      </w:r>
      <w:r w:rsidR="00343FAC">
        <w:t xml:space="preserve">. </w:t>
      </w:r>
      <w:r w:rsidR="00343FAC" w:rsidRPr="00811D7B">
        <w:t>I think because low-income families often don’t know what to ask. I gave her the information a</w:t>
      </w:r>
      <w:r w:rsidR="00343FAC">
        <w:t>bout how she could get some hel</w:t>
      </w:r>
      <w:r w:rsidR="00BA64B8">
        <w:t>p.</w:t>
      </w:r>
    </w:p>
    <w:p w14:paraId="2DA0847A" w14:textId="1A769389" w:rsidR="00A67C07" w:rsidRDefault="002A0C87" w:rsidP="000B5CC5">
      <w:pPr>
        <w:ind w:firstLine="720"/>
        <w:jc w:val="both"/>
      </w:pPr>
      <w:r>
        <w:t>Whether the Head Start classroom was full or half-day was often described as influencing the interactions Head Start teachers in our study had with families.</w:t>
      </w:r>
      <w:r w:rsidR="003E75CC">
        <w:t xml:space="preserve"> I</w:t>
      </w:r>
      <w:r w:rsidR="00BA64B8">
        <w:t>n full day classrooms</w:t>
      </w:r>
      <w:r w:rsidR="00A67C07">
        <w:t>,</w:t>
      </w:r>
      <w:r w:rsidR="00BA64B8">
        <w:t xml:space="preserve"> teachers </w:t>
      </w:r>
      <w:r>
        <w:t>reported having</w:t>
      </w:r>
      <w:r w:rsidR="00BA64B8">
        <w:t xml:space="preserve"> more time to get to know the children and more frequent opportunities to interact with parents since they picked up their children from the classroom</w:t>
      </w:r>
      <w:r w:rsidR="00CF5A6A">
        <w:t xml:space="preserve"> rather than from the bus. </w:t>
      </w:r>
      <w:r w:rsidR="00892901">
        <w:t>Martin</w:t>
      </w:r>
      <w:r w:rsidR="00BA64B8">
        <w:t xml:space="preserve"> des</w:t>
      </w:r>
      <w:r w:rsidR="00083429">
        <w:t>cribed his</w:t>
      </w:r>
      <w:r w:rsidR="00BA64B8">
        <w:t xml:space="preserve"> full-day classroom community as resembling a family, “they’re more like brothers and sisters. I mean we’re together eleven hours a day so, you know… we fight and argue, and make u</w:t>
      </w:r>
      <w:r w:rsidR="0046048E">
        <w:t xml:space="preserve">p.” </w:t>
      </w:r>
    </w:p>
    <w:p w14:paraId="2CED07CD" w14:textId="092242BB" w:rsidR="00ED3C83" w:rsidRPr="004A2F8A" w:rsidRDefault="0046048E" w:rsidP="004A2F8A">
      <w:pPr>
        <w:ind w:firstLine="720"/>
        <w:jc w:val="both"/>
      </w:pPr>
      <w:r>
        <w:t>Hannah</w:t>
      </w:r>
      <w:r w:rsidR="002A0C87">
        <w:t xml:space="preserve"> explained that she was </w:t>
      </w:r>
      <w:r w:rsidR="00CF5A6A">
        <w:t>new to Head Start and needed to</w:t>
      </w:r>
      <w:r w:rsidR="002A0C87">
        <w:t xml:space="preserve"> spend</w:t>
      </w:r>
      <w:r w:rsidR="003E75CC">
        <w:t xml:space="preserve"> </w:t>
      </w:r>
      <w:r w:rsidR="00BA64B8">
        <w:t>a significant amount of time lea</w:t>
      </w:r>
      <w:r w:rsidR="003E75CC">
        <w:t>r</w:t>
      </w:r>
      <w:r w:rsidR="00BA64B8">
        <w:t>ning</w:t>
      </w:r>
      <w:r w:rsidR="002A0C87">
        <w:t xml:space="preserve"> about her new responsibilities. She worried that this interfered with her opportunities to get to know families. She viewed her half-day assignment as making this more difficult for her</w:t>
      </w:r>
      <w:r w:rsidR="00BA64B8">
        <w:t xml:space="preserve">. </w:t>
      </w:r>
      <w:r w:rsidR="00D172B3" w:rsidRPr="00811D7B">
        <w:t>Ro</w:t>
      </w:r>
      <w:r>
        <w:t>berta</w:t>
      </w:r>
      <w:r w:rsidR="00D172B3" w:rsidRPr="00811D7B">
        <w:t xml:space="preserve"> </w:t>
      </w:r>
      <w:r w:rsidR="00083429">
        <w:t xml:space="preserve">was </w:t>
      </w:r>
      <w:r w:rsidR="00D172B3">
        <w:t xml:space="preserve">also </w:t>
      </w:r>
      <w:r w:rsidR="00D172B3" w:rsidRPr="00811D7B">
        <w:t xml:space="preserve">new to Head Start </w:t>
      </w:r>
      <w:r>
        <w:t xml:space="preserve">and </w:t>
      </w:r>
      <w:r w:rsidR="00D172B3" w:rsidRPr="00811D7B">
        <w:t xml:space="preserve">had worked in day care for </w:t>
      </w:r>
      <w:r w:rsidR="00435BDF">
        <w:t>over two decades</w:t>
      </w:r>
      <w:r w:rsidR="00D172B3" w:rsidRPr="00811D7B">
        <w:t>. She c</w:t>
      </w:r>
      <w:r>
        <w:t>ommented</w:t>
      </w:r>
      <w:r w:rsidR="000B5CC5">
        <w:t>, “</w:t>
      </w:r>
      <w:r w:rsidR="00D172B3" w:rsidRPr="00811D7B">
        <w:t>Little things are big here. Like hand lotion. There’s a way to use it. And the p</w:t>
      </w:r>
      <w:r w:rsidR="000B5CC5">
        <w:t>aperwork. It’s a lot of work.”  T</w:t>
      </w:r>
      <w:r w:rsidR="000B5CC5" w:rsidRPr="00811D7B">
        <w:t>here was evidence that the paperwork and procedures were problematic for more exp</w:t>
      </w:r>
      <w:r>
        <w:t xml:space="preserve">erienced teachers as well. Laura </w:t>
      </w:r>
      <w:r w:rsidR="000B5CC5" w:rsidRPr="00811D7B">
        <w:t xml:space="preserve">who had worked for the program for a while felt she never could stay ahead of the expectations, explaining that she was </w:t>
      </w:r>
      <w:r>
        <w:t xml:space="preserve">“bad at time management.” </w:t>
      </w:r>
      <w:r w:rsidR="00892901">
        <w:t>Martin</w:t>
      </w:r>
      <w:r w:rsidR="000B5CC5" w:rsidRPr="00811D7B">
        <w:t xml:space="preserve"> explained:</w:t>
      </w:r>
      <w:r w:rsidR="00A67C07">
        <w:t xml:space="preserve"> </w:t>
      </w:r>
      <w:r w:rsidR="000B5CC5">
        <w:t>“</w:t>
      </w:r>
      <w:r w:rsidR="000B5CC5" w:rsidRPr="00811D7B">
        <w:t xml:space="preserve">I’m bad at end of the month paperwork. It’s due by the second </w:t>
      </w:r>
      <w:r w:rsidR="000B5CC5" w:rsidRPr="00811D7B">
        <w:lastRenderedPageBreak/>
        <w:t>but on the seventh I’m still working on it. It gets worse when I’m trying to do home visits. It’s a mad house. Our working parents often don’t know their work sch</w:t>
      </w:r>
      <w:r w:rsidR="000B5CC5">
        <w:t>edule and I have to reschedule.”</w:t>
      </w:r>
      <w:r w:rsidR="00A67C07">
        <w:t xml:space="preserve"> </w:t>
      </w:r>
      <w:r w:rsidR="000B5CC5" w:rsidRPr="00811D7B">
        <w:t xml:space="preserve">The Head Start teachers also reported that other administrative procedures were problematic and interfered with their ability to respond to the needs of all the children. </w:t>
      </w:r>
    </w:p>
    <w:p w14:paraId="01134EB1" w14:textId="0ADF4F84" w:rsidR="00AD029A" w:rsidRDefault="00A37A4A" w:rsidP="00892901">
      <w:pPr>
        <w:jc w:val="center"/>
        <w:outlineLvl w:val="0"/>
        <w:rPr>
          <w:b/>
        </w:rPr>
      </w:pPr>
      <w:r w:rsidRPr="00811D7B">
        <w:rPr>
          <w:b/>
        </w:rPr>
        <w:t>Discussion</w:t>
      </w:r>
    </w:p>
    <w:p w14:paraId="152C0397" w14:textId="76385F07" w:rsidR="00652C53" w:rsidRDefault="009B046A" w:rsidP="00250AFC">
      <w:pPr>
        <w:ind w:firstLine="720"/>
      </w:pPr>
      <w:r w:rsidRPr="009B046A">
        <w:t xml:space="preserve">Observations and interviews in our study revealed that Head Start teachers understood the importance of addressing individual needs and they were well-motivated to teach so that all children learned. They planned </w:t>
      </w:r>
      <w:r w:rsidR="004026B1">
        <w:t>activities</w:t>
      </w:r>
      <w:r w:rsidRPr="009B046A">
        <w:t xml:space="preserve"> wi</w:t>
      </w:r>
      <w:r w:rsidR="004026B1">
        <w:t xml:space="preserve">th the children’s interests </w:t>
      </w:r>
      <w:r w:rsidR="0013738A">
        <w:t xml:space="preserve">in mind and </w:t>
      </w:r>
      <w:r w:rsidR="00101116">
        <w:t>were concerned about providing children’</w:t>
      </w:r>
      <w:r w:rsidR="00D873AF">
        <w:t xml:space="preserve">s work to parents. </w:t>
      </w:r>
      <w:r w:rsidR="00776D6D">
        <w:t>Teachers differed in the extent to which they made adaptations to support the needs of children with disabilities in their classrooms</w:t>
      </w:r>
      <w:r w:rsidR="00D429D4">
        <w:t xml:space="preserve"> and how they facilitated peer interactions</w:t>
      </w:r>
      <w:r w:rsidR="00776D6D">
        <w:t xml:space="preserve">. In some cases, teachers </w:t>
      </w:r>
      <w:r w:rsidR="00D873AF">
        <w:t>were observed working</w:t>
      </w:r>
      <w:r w:rsidR="00776D6D">
        <w:t xml:space="preserve"> with chil</w:t>
      </w:r>
      <w:r w:rsidR="00D873AF">
        <w:t>dren in small groups, simplifying</w:t>
      </w:r>
      <w:r w:rsidR="00776D6D">
        <w:t xml:space="preserve"> act</w:t>
      </w:r>
      <w:r w:rsidR="00D873AF">
        <w:t xml:space="preserve">ivities, and </w:t>
      </w:r>
      <w:r w:rsidR="00776D6D">
        <w:t>focus</w:t>
      </w:r>
      <w:r w:rsidR="00D873AF">
        <w:t>ing</w:t>
      </w:r>
      <w:r w:rsidR="00776D6D">
        <w:t xml:space="preserve"> on children’s specific areas of need. </w:t>
      </w:r>
      <w:r w:rsidR="00860524">
        <w:t xml:space="preserve">For example, </w:t>
      </w:r>
      <w:r w:rsidR="00892901">
        <w:t>Martin</w:t>
      </w:r>
      <w:r w:rsidR="00860524">
        <w:t xml:space="preserve"> </w:t>
      </w:r>
      <w:r w:rsidR="00B11723">
        <w:t xml:space="preserve">both simplified and expanded the </w:t>
      </w:r>
      <w:r w:rsidR="00860524" w:rsidRPr="009E561D">
        <w:t xml:space="preserve">storybook reading </w:t>
      </w:r>
      <w:r w:rsidR="00401F8E">
        <w:t>for the children in his</w:t>
      </w:r>
      <w:r w:rsidR="00B11723">
        <w:t xml:space="preserve"> classroom and Laura</w:t>
      </w:r>
      <w:r w:rsidR="00B11723" w:rsidRPr="009E561D">
        <w:t xml:space="preserve"> </w:t>
      </w:r>
      <w:r w:rsidR="00B11723">
        <w:t>provided Colin</w:t>
      </w:r>
      <w:r w:rsidR="00860524" w:rsidRPr="009E561D">
        <w:t xml:space="preserve"> with sensory activities</w:t>
      </w:r>
      <w:r w:rsidR="001B6A2B">
        <w:t xml:space="preserve"> during station time</w:t>
      </w:r>
      <w:r w:rsidR="00860524" w:rsidRPr="009E561D">
        <w:t xml:space="preserve">. </w:t>
      </w:r>
      <w:r w:rsidR="00776D6D">
        <w:t xml:space="preserve">In other instances, however, </w:t>
      </w:r>
      <w:r w:rsidR="00D873AF">
        <w:t xml:space="preserve">observations did not </w:t>
      </w:r>
      <w:r w:rsidR="00D429D4">
        <w:t>demonstrate</w:t>
      </w:r>
      <w:r w:rsidR="00776D6D">
        <w:t xml:space="preserve"> that children’s specific needs had been </w:t>
      </w:r>
      <w:r w:rsidR="00885493">
        <w:t>acknowledged</w:t>
      </w:r>
      <w:r w:rsidR="00D873AF">
        <w:t xml:space="preserve"> in the </w:t>
      </w:r>
      <w:r w:rsidR="00D873AF" w:rsidRPr="00273793">
        <w:t>lessons, as was the case with Lyle in Cathy’s classroom</w:t>
      </w:r>
      <w:r w:rsidR="00776D6D" w:rsidRPr="00273793">
        <w:t xml:space="preserve">. </w:t>
      </w:r>
      <w:r w:rsidR="00C13060">
        <w:t xml:space="preserve"> Given the central role of planning accommodations and adaptions to meet individual needs, it is of concern that not all children were actively </w:t>
      </w:r>
      <w:r w:rsidR="00C13060" w:rsidRPr="00C13060">
        <w:t xml:space="preserve">included </w:t>
      </w:r>
      <w:r w:rsidR="00C13060">
        <w:t xml:space="preserve">in lessons </w:t>
      </w:r>
      <w:r w:rsidR="00C13060" w:rsidRPr="00C13060">
        <w:t>(</w:t>
      </w:r>
      <w:r w:rsidR="00C13060" w:rsidRPr="00C13060">
        <w:rPr>
          <w:color w:val="000000" w:themeColor="text1"/>
        </w:rPr>
        <w:t>Hurley &amp; Horn, 2010).</w:t>
      </w:r>
    </w:p>
    <w:p w14:paraId="1F962985" w14:textId="7BFF6F19" w:rsidR="00885493" w:rsidRDefault="00885493" w:rsidP="00AF6591">
      <w:pPr>
        <w:ind w:firstLine="720"/>
      </w:pPr>
      <w:r>
        <w:t xml:space="preserve">Teachers also differed in how they facilitated peer interactions in their classrooms. </w:t>
      </w:r>
      <w:r w:rsidRPr="00273793">
        <w:t>Some teachers, like Roberta, felt uncomfortable singling children out. Roberta explained</w:t>
      </w:r>
      <w:r w:rsidRPr="00811D7B">
        <w:t xml:space="preserve"> in the interview that she believes children are different from each other and that it is important</w:t>
      </w:r>
      <w:r>
        <w:t xml:space="preserve"> for both teachers and children</w:t>
      </w:r>
      <w:r w:rsidRPr="00811D7B">
        <w:t xml:space="preserve"> to accept differences</w:t>
      </w:r>
      <w:r>
        <w:t xml:space="preserve"> and treat one another with respect. While teaching children to accept differences is important and should be fostered early in life, we note</w:t>
      </w:r>
      <w:r w:rsidRPr="00811D7B">
        <w:t xml:space="preserve"> </w:t>
      </w:r>
      <w:r>
        <w:t xml:space="preserve">that </w:t>
      </w:r>
      <w:r>
        <w:lastRenderedPageBreak/>
        <w:t>acceptance alone resulted in</w:t>
      </w:r>
      <w:r w:rsidRPr="00811D7B">
        <w:t xml:space="preserve"> little </w:t>
      </w:r>
      <w:r>
        <w:t xml:space="preserve">peer </w:t>
      </w:r>
      <w:r w:rsidRPr="00811D7B">
        <w:t>interactio</w:t>
      </w:r>
      <w:r>
        <w:t xml:space="preserve">ns. It should be noted that teachers must facilitate peer interactions, as Juanita did for Jimena. In the absence of such facilitation we observed little interaction between children with disabilities and their peers. Along with teaching children to appreciate differences, it is essential that teachers ensure children with disabilities have access to activities and are supported in their participation, central features of early childhood inclusion (DEC &amp; NAEYC, 2009). </w:t>
      </w:r>
    </w:p>
    <w:p w14:paraId="583D6E37" w14:textId="104337EE" w:rsidR="00DE5437" w:rsidRDefault="00776D6D" w:rsidP="00213B4B">
      <w:pPr>
        <w:tabs>
          <w:tab w:val="left" w:pos="5280"/>
        </w:tabs>
        <w:ind w:firstLine="720"/>
      </w:pPr>
      <w:r>
        <w:t xml:space="preserve">Teachers’ </w:t>
      </w:r>
      <w:r w:rsidRPr="00811D7B">
        <w:t>expectations for</w:t>
      </w:r>
      <w:r>
        <w:t xml:space="preserve"> </w:t>
      </w:r>
      <w:r w:rsidRPr="00811D7B">
        <w:t>children</w:t>
      </w:r>
      <w:r>
        <w:t xml:space="preserve"> with disabilities </w:t>
      </w:r>
      <w:r w:rsidR="00B83127">
        <w:t>may also</w:t>
      </w:r>
      <w:r>
        <w:t xml:space="preserve"> influence the learning opportunities</w:t>
      </w:r>
      <w:r w:rsidRPr="00811D7B">
        <w:t xml:space="preserve"> </w:t>
      </w:r>
      <w:r w:rsidR="00B83127">
        <w:t>they provide</w:t>
      </w:r>
      <w:r>
        <w:t xml:space="preserve"> in the classroom. </w:t>
      </w:r>
      <w:r w:rsidRPr="00811D7B">
        <w:t xml:space="preserve"> </w:t>
      </w:r>
      <w:r>
        <w:t xml:space="preserve">When </w:t>
      </w:r>
      <w:r w:rsidRPr="00811D7B">
        <w:t xml:space="preserve">teachers believed children </w:t>
      </w:r>
      <w:r>
        <w:t xml:space="preserve">were likely to learn because they </w:t>
      </w:r>
      <w:r w:rsidR="00B83127">
        <w:t xml:space="preserve">were </w:t>
      </w:r>
      <w:r w:rsidRPr="00811D7B">
        <w:t>provided with appropriate support</w:t>
      </w:r>
      <w:r>
        <w:t>, they were persistent in their efforts to teach the</w:t>
      </w:r>
      <w:r w:rsidR="00B83127">
        <w:t>m</w:t>
      </w:r>
      <w:r w:rsidRPr="00811D7B">
        <w:t>.</w:t>
      </w:r>
      <w:r>
        <w:t xml:space="preserve"> </w:t>
      </w:r>
      <w:r w:rsidR="00DE5437">
        <w:t xml:space="preserve">This was the case for </w:t>
      </w:r>
      <w:r w:rsidR="00401F8E">
        <w:t>Colin</w:t>
      </w:r>
      <w:r w:rsidR="00DE5437">
        <w:t xml:space="preserve"> in Laura’s classroom. No doubt, t</w:t>
      </w:r>
      <w:r w:rsidR="00F26041">
        <w:t>eacher</w:t>
      </w:r>
      <w:r>
        <w:t>s</w:t>
      </w:r>
      <w:r w:rsidR="00F26041">
        <w:t>’</w:t>
      </w:r>
      <w:r>
        <w:t xml:space="preserve"> skills and experience in working with children with disabilities </w:t>
      </w:r>
      <w:r w:rsidR="00B83127">
        <w:t>influence</w:t>
      </w:r>
      <w:r w:rsidR="00DE5437">
        <w:t>d</w:t>
      </w:r>
      <w:r w:rsidR="00B83127">
        <w:t xml:space="preserve"> how they adapted </w:t>
      </w:r>
      <w:r>
        <w:t xml:space="preserve">activities to individual learning goals. </w:t>
      </w:r>
      <w:r w:rsidR="00213B4B" w:rsidRPr="00213B4B">
        <w:t>Our data suggests that some teachers, such as Kim, recognized the impact of children with disabilities in their classroom on their own learning and appreciated the opportunity.</w:t>
      </w:r>
      <w:r w:rsidR="00213B4B">
        <w:t xml:space="preserve"> These </w:t>
      </w:r>
      <w:r w:rsidR="00B83127">
        <w:t>t</w:t>
      </w:r>
      <w:r>
        <w:t xml:space="preserve">eachers </w:t>
      </w:r>
      <w:r w:rsidR="00B83127">
        <w:t>seemed aware of their need for</w:t>
      </w:r>
      <w:r>
        <w:t xml:space="preserve"> </w:t>
      </w:r>
      <w:r w:rsidR="00B83127">
        <w:t>additional</w:t>
      </w:r>
      <w:r>
        <w:t xml:space="preserve"> teaching skills to </w:t>
      </w:r>
      <w:r w:rsidRPr="00213B4B">
        <w:t>address the various needs of the children with disabilities in their classrooms</w:t>
      </w:r>
      <w:r w:rsidR="00DE5437" w:rsidRPr="00213B4B">
        <w:t>, such as Hannah</w:t>
      </w:r>
      <w:r w:rsidRPr="00213B4B">
        <w:t xml:space="preserve">. </w:t>
      </w:r>
      <w:r w:rsidR="009E2E37">
        <w:t>Their awareness corresponds to the findings of Muccio et a</w:t>
      </w:r>
      <w:r w:rsidR="004D6B19">
        <w:t xml:space="preserve">l. (2014), who described how Head Start </w:t>
      </w:r>
      <w:r w:rsidR="009E2E37">
        <w:t>teachers reported needing additional professional development and support to enact h</w:t>
      </w:r>
      <w:r w:rsidR="00F74055">
        <w:t>igh-q</w:t>
      </w:r>
      <w:r w:rsidR="009E2E37">
        <w:t>uality inclusive practices. It is of note that other teachers</w:t>
      </w:r>
      <w:r w:rsidR="00567262">
        <w:t>, such as Roberta</w:t>
      </w:r>
      <w:r w:rsidR="00213B4B" w:rsidRPr="00213B4B">
        <w:t xml:space="preserve">, seemed unaware that they might benefit from </w:t>
      </w:r>
      <w:r w:rsidR="00213B4B">
        <w:t xml:space="preserve">help. </w:t>
      </w:r>
      <w:r w:rsidRPr="00213B4B">
        <w:t>It is imperat</w:t>
      </w:r>
      <w:r>
        <w:t xml:space="preserve">ive to ensure that teachers working in inclusive early childhood settings </w:t>
      </w:r>
      <w:r w:rsidR="00F74055">
        <w:t xml:space="preserve">engage in self-reflection about their teaching and are provided with </w:t>
      </w:r>
      <w:r>
        <w:t xml:space="preserve">adequate training to provide quality learning environments for all children. Professional development is also needed to equip teachers with the knowledge and skills required to effectively </w:t>
      </w:r>
      <w:r w:rsidR="00F74055">
        <w:t>include</w:t>
      </w:r>
      <w:r>
        <w:t xml:space="preserve"> children with disabilities. </w:t>
      </w:r>
      <w:r w:rsidR="00997D10">
        <w:t xml:space="preserve">In addition, assistant teachers in our study often served an important </w:t>
      </w:r>
      <w:r w:rsidR="00997D10">
        <w:lastRenderedPageBreak/>
        <w:t>role in supporting children with disabilities. They also would benefit from professional development to facilitate their work.</w:t>
      </w:r>
    </w:p>
    <w:p w14:paraId="4BB32C9B" w14:textId="2297B0F5" w:rsidR="00930ABB" w:rsidRDefault="00304BAC" w:rsidP="003D030B">
      <w:pPr>
        <w:ind w:firstLine="720"/>
        <w:jc w:val="both"/>
      </w:pPr>
      <w:r w:rsidRPr="00811D7B">
        <w:t xml:space="preserve">Across the interview and observation data collected </w:t>
      </w:r>
      <w:r>
        <w:t xml:space="preserve">there </w:t>
      </w:r>
      <w:r w:rsidRPr="00811D7B">
        <w:t>was evidence that external factors worked to facilitate or often interfere with how the Head Start teachers planned activities to address the needs of</w:t>
      </w:r>
      <w:r>
        <w:t xml:space="preserve"> children in their classrooms. Teachers reported using each other as a resource and collaborated to plan curriculum. Yet, teachers differed in the extent to which they found the program’s disabilities coordinator to be of support. While some</w:t>
      </w:r>
      <w:r w:rsidR="00DC5413">
        <w:t xml:space="preserve">, such as Lynn, </w:t>
      </w:r>
      <w:r>
        <w:t>benefitted from the collaboration, others</w:t>
      </w:r>
      <w:r w:rsidR="00DC5413">
        <w:t xml:space="preserve">, including </w:t>
      </w:r>
      <w:r w:rsidR="00892901">
        <w:t>Martin</w:t>
      </w:r>
      <w:r w:rsidR="00DC5413">
        <w:t xml:space="preserve"> and Laura,</w:t>
      </w:r>
      <w:r>
        <w:t xml:space="preserve"> found it </w:t>
      </w:r>
      <w:r w:rsidR="00DC5413">
        <w:t>difficult</w:t>
      </w:r>
      <w:r>
        <w:t xml:space="preserve">. </w:t>
      </w:r>
      <w:r w:rsidR="00DA42AB">
        <w:t xml:space="preserve">This finding is consistent with Hunt et al. (2004) who pointed out the importance of early childhood collaboration between teachers and other professionals. </w:t>
      </w:r>
      <w:r>
        <w:t xml:space="preserve">Considering that </w:t>
      </w:r>
      <w:r w:rsidR="00554B0B">
        <w:t>disability coordinators are the primary resource</w:t>
      </w:r>
      <w:r>
        <w:t xml:space="preserve"> for teachers </w:t>
      </w:r>
      <w:r w:rsidR="00554B0B">
        <w:t>regarding children with disabilities</w:t>
      </w:r>
      <w:r>
        <w:t xml:space="preserve">, it is important to understand how to foster </w:t>
      </w:r>
      <w:r w:rsidR="00504233">
        <w:t xml:space="preserve">better </w:t>
      </w:r>
      <w:r>
        <w:t>collaborative relationships within Head Start programs.</w:t>
      </w:r>
      <w:r w:rsidR="00930ABB">
        <w:t xml:space="preserve"> It is was also of concern that there was little opportunity for the teachers to benefit from the expertise of the mental health consultants who came regularly to observe some children</w:t>
      </w:r>
      <w:r w:rsidR="00CA75BD">
        <w:t>, e</w:t>
      </w:r>
      <w:r w:rsidR="00930ABB">
        <w:t>specially considering the teachers identified t</w:t>
      </w:r>
      <w:r w:rsidR="00CA75BD">
        <w:t xml:space="preserve">hese children as most troubling. </w:t>
      </w:r>
      <w:r w:rsidR="003D030B">
        <w:t xml:space="preserve">The experiences of the teachers in our study was not unique. </w:t>
      </w:r>
      <w:r w:rsidR="003D030B" w:rsidRPr="00C864DA">
        <w:t>Collaboration and consultation with specialists is acknowledged as problematic in the literature (Dinnebeil et al.</w:t>
      </w:r>
      <w:r w:rsidR="006613D8" w:rsidRPr="00C864DA">
        <w:t>, 2009</w:t>
      </w:r>
      <w:r w:rsidR="00930ABB" w:rsidRPr="00C864DA">
        <w:t>; McDonnell et al., 2014).</w:t>
      </w:r>
      <w:r w:rsidR="00930ABB" w:rsidRPr="009D7CF3">
        <w:t xml:space="preserve"> </w:t>
      </w:r>
    </w:p>
    <w:p w14:paraId="264B6E93" w14:textId="439F67A3" w:rsidR="00304BAC" w:rsidRDefault="00304BAC" w:rsidP="00304BAC">
      <w:pPr>
        <w:ind w:firstLine="720"/>
        <w:jc w:val="both"/>
      </w:pPr>
      <w:r w:rsidRPr="00811D7B">
        <w:t xml:space="preserve">The relationship between the Head Start program and the school districts who received the children from them was often strained. Teachers explained that ECSE teachers had visited on occasion and some </w:t>
      </w:r>
      <w:r w:rsidR="00A11B28">
        <w:t xml:space="preserve">maintained contact by telephone, </w:t>
      </w:r>
      <w:r w:rsidRPr="00811D7B">
        <w:t xml:space="preserve">but in most instances the Head Start teachers felt that communication was ongoing only if and when they made the effort to maintain it. </w:t>
      </w:r>
      <w:r>
        <w:t xml:space="preserve">Teachers also believed they were </w:t>
      </w:r>
      <w:r w:rsidR="00A11B28">
        <w:t>given</w:t>
      </w:r>
      <w:r>
        <w:t xml:space="preserve"> a minimal role in IEP meetings where the children’s lear</w:t>
      </w:r>
      <w:r w:rsidR="00A11B28">
        <w:t>ning needs were being discussed and IEP documents were not viewed as helpful</w:t>
      </w:r>
      <w:r>
        <w:t xml:space="preserve">. In other instances, the </w:t>
      </w:r>
      <w:r w:rsidR="00A11B28">
        <w:t xml:space="preserve">lack </w:t>
      </w:r>
      <w:r w:rsidR="00A11B28">
        <w:lastRenderedPageBreak/>
        <w:t>of</w:t>
      </w:r>
      <w:r>
        <w:t xml:space="preserve"> collaboration</w:t>
      </w:r>
      <w:r w:rsidR="00A11B28">
        <w:t xml:space="preserve"> with the school system made</w:t>
      </w:r>
      <w:r w:rsidR="00504233">
        <w:t xml:space="preserve"> teachers be</w:t>
      </w:r>
      <w:r>
        <w:t xml:space="preserve"> reluctant to refer </w:t>
      </w:r>
      <w:r w:rsidR="00A11B28">
        <w:t>children for evaluation</w:t>
      </w:r>
      <w:r>
        <w:t xml:space="preserve">. </w:t>
      </w:r>
      <w:r w:rsidR="00A53D2B">
        <w:t xml:space="preserve">When collaboration was successful, the opportunity to develop trust seemed important. </w:t>
      </w:r>
      <w:r w:rsidR="00A11B28">
        <w:t>Sylvie</w:t>
      </w:r>
      <w:r>
        <w:t>, the speech pathologist</w:t>
      </w:r>
      <w:r w:rsidR="00A53D2B">
        <w:t>,</w:t>
      </w:r>
      <w:r>
        <w:t xml:space="preserve"> was appreciated for her willingness to consult with teachers on</w:t>
      </w:r>
      <w:r w:rsidR="005819FE">
        <w:t xml:space="preserve"> </w:t>
      </w:r>
      <w:r w:rsidR="005C7D52">
        <w:t xml:space="preserve">how to </w:t>
      </w:r>
      <w:r w:rsidR="005819FE">
        <w:t xml:space="preserve">address </w:t>
      </w:r>
      <w:r>
        <w:t xml:space="preserve">children’s individual needs </w:t>
      </w:r>
      <w:r w:rsidR="005819FE">
        <w:t>beyond her direct work with the children</w:t>
      </w:r>
      <w:r>
        <w:t xml:space="preserve">. </w:t>
      </w:r>
      <w:r w:rsidR="00504233">
        <w:t xml:space="preserve">The fact that </w:t>
      </w:r>
      <w:r w:rsidR="005C7D52">
        <w:t>Sylvie ate lunch with them was not lost on the teachers who generally felt like the school system did not treat them like professionals.</w:t>
      </w:r>
      <w:r w:rsidR="00C673E5" w:rsidRPr="00C673E5">
        <w:t xml:space="preserve"> </w:t>
      </w:r>
      <w:r w:rsidR="00C673E5" w:rsidRPr="009E561D">
        <w:t xml:space="preserve">Under these circumstances, it is unlikely that any suggestions for </w:t>
      </w:r>
      <w:r w:rsidR="00C673E5">
        <w:t>supporting children would be taken seriously by</w:t>
      </w:r>
      <w:r w:rsidR="00C673E5" w:rsidRPr="009E561D">
        <w:t xml:space="preserve"> the teachers.</w:t>
      </w:r>
      <w:r w:rsidR="00AB1D0E">
        <w:t xml:space="preserve"> Since collaboration between key stakeholders is considered “a cornerstone for implementing high-quality early childhood inclusion” (DEC &amp; NAEYC, p.2), it is impera</w:t>
      </w:r>
      <w:r w:rsidR="00837B6E">
        <w:t xml:space="preserve">tive that </w:t>
      </w:r>
      <w:r w:rsidR="004D6B19">
        <w:t>Head Start</w:t>
      </w:r>
      <w:r w:rsidR="00837B6E">
        <w:t xml:space="preserve"> program</w:t>
      </w:r>
      <w:r w:rsidR="004D6B19">
        <w:t>s</w:t>
      </w:r>
      <w:r w:rsidR="00837B6E">
        <w:t xml:space="preserve"> and school</w:t>
      </w:r>
      <w:r w:rsidR="00AB1D0E">
        <w:t xml:space="preserve"> districts prioritize communication and collaboration about teacher and others serving young children with disabilities.</w:t>
      </w:r>
    </w:p>
    <w:p w14:paraId="5276DAD8" w14:textId="16291545" w:rsidR="00AF6591" w:rsidRDefault="008E43CB" w:rsidP="00576935">
      <w:pPr>
        <w:ind w:firstLine="720"/>
        <w:jc w:val="both"/>
      </w:pPr>
      <w:r>
        <w:rPr>
          <w:color w:val="000000" w:themeColor="text1"/>
        </w:rPr>
        <w:t>The Head Start teachers reported in interviews that they lacked time to collaborate with others. T</w:t>
      </w:r>
      <w:r w:rsidR="00304BAC" w:rsidRPr="005B579B">
        <w:rPr>
          <w:color w:val="000000" w:themeColor="text1"/>
        </w:rPr>
        <w:t>he amount of paperwork they needed to complete and the</w:t>
      </w:r>
      <w:r>
        <w:rPr>
          <w:color w:val="000000" w:themeColor="text1"/>
        </w:rPr>
        <w:t xml:space="preserve"> program</w:t>
      </w:r>
      <w:r w:rsidR="00304BAC" w:rsidRPr="005B579B">
        <w:rPr>
          <w:color w:val="000000" w:themeColor="text1"/>
        </w:rPr>
        <w:t xml:space="preserve"> procedures they had to learn interfered with their planning</w:t>
      </w:r>
      <w:r w:rsidR="00C673E5">
        <w:rPr>
          <w:color w:val="000000" w:themeColor="text1"/>
        </w:rPr>
        <w:t xml:space="preserve"> for children</w:t>
      </w:r>
      <w:r w:rsidR="00304BAC" w:rsidRPr="005B579B">
        <w:rPr>
          <w:color w:val="000000" w:themeColor="text1"/>
        </w:rPr>
        <w:t>. During observations</w:t>
      </w:r>
      <w:r w:rsidR="009B180F">
        <w:rPr>
          <w:color w:val="000000" w:themeColor="text1"/>
        </w:rPr>
        <w:t>,</w:t>
      </w:r>
      <w:r w:rsidR="00304BAC" w:rsidRPr="005B579B">
        <w:rPr>
          <w:color w:val="000000" w:themeColor="text1"/>
        </w:rPr>
        <w:t xml:space="preserve"> we often noted that teachers spent considerable amount o</w:t>
      </w:r>
      <w:r w:rsidR="00304BAC">
        <w:rPr>
          <w:color w:val="000000" w:themeColor="text1"/>
        </w:rPr>
        <w:t xml:space="preserve">f time with clipboards in hand </w:t>
      </w:r>
      <w:r w:rsidR="00304BAC" w:rsidRPr="005B579B">
        <w:rPr>
          <w:color w:val="000000" w:themeColor="text1"/>
        </w:rPr>
        <w:t xml:space="preserve">completing </w:t>
      </w:r>
      <w:r w:rsidR="00304BAC" w:rsidRPr="00630698">
        <w:rPr>
          <w:color w:val="000000" w:themeColor="text1"/>
        </w:rPr>
        <w:t>paperwork instead of interacting with children. Other administrative issues were problematic and interfered with the ability of the p</w:t>
      </w:r>
      <w:r w:rsidR="00304BAC">
        <w:rPr>
          <w:color w:val="000000" w:themeColor="text1"/>
        </w:rPr>
        <w:t xml:space="preserve">rogram to support the teachers’ </w:t>
      </w:r>
      <w:r w:rsidR="00304BAC" w:rsidRPr="00630698">
        <w:rPr>
          <w:color w:val="000000" w:themeColor="text1"/>
        </w:rPr>
        <w:t>efforts to plan for all children, according to th</w:t>
      </w:r>
      <w:r w:rsidR="009B180F">
        <w:rPr>
          <w:color w:val="000000" w:themeColor="text1"/>
        </w:rPr>
        <w:t xml:space="preserve">e teachers. In our observations, </w:t>
      </w:r>
      <w:r w:rsidR="00304BAC" w:rsidRPr="00630698">
        <w:rPr>
          <w:color w:val="000000" w:themeColor="text1"/>
        </w:rPr>
        <w:t xml:space="preserve">we noted that children with special needs were not distributed across the program evenly. </w:t>
      </w:r>
      <w:r w:rsidR="001D3A83">
        <w:rPr>
          <w:color w:val="000000" w:themeColor="text1"/>
        </w:rPr>
        <w:t>Further, severity of disability made a difference</w:t>
      </w:r>
      <w:r w:rsidR="00AF6591">
        <w:rPr>
          <w:color w:val="000000" w:themeColor="text1"/>
        </w:rPr>
        <w:t xml:space="preserve"> in terms of the time the teachers needed to spend to accommodate specific needs</w:t>
      </w:r>
      <w:r w:rsidR="001D3A83">
        <w:rPr>
          <w:color w:val="000000" w:themeColor="text1"/>
        </w:rPr>
        <w:t xml:space="preserve">. </w:t>
      </w:r>
      <w:r w:rsidR="00AF6591" w:rsidRPr="00273793">
        <w:t xml:space="preserve">In Hannah’s classroom, </w:t>
      </w:r>
      <w:r w:rsidR="00AF6591">
        <w:t xml:space="preserve">for example, </w:t>
      </w:r>
      <w:r w:rsidR="00AF6591" w:rsidRPr="00273793">
        <w:t>the assistant teacher</w:t>
      </w:r>
      <w:r w:rsidR="00AF6591">
        <w:t>, Jamie,</w:t>
      </w:r>
      <w:r w:rsidR="00AF6591" w:rsidRPr="00273793">
        <w:t xml:space="preserve"> was unavailable to help because her time was consumed with making sure Becky’s behaviors did not interfere with the safety of all the children, including Becky herself. </w:t>
      </w:r>
      <w:r w:rsidR="00AF6591">
        <w:t xml:space="preserve"> Many children in the </w:t>
      </w:r>
      <w:r w:rsidR="004D6B19">
        <w:t>Head Start</w:t>
      </w:r>
      <w:r w:rsidR="00AF6591">
        <w:t xml:space="preserve"> classrooms we observed demonstrated significant needs, although </w:t>
      </w:r>
      <w:r w:rsidR="00AF6591">
        <w:lastRenderedPageBreak/>
        <w:t xml:space="preserve">not necessarily identified with a disability. As Barton, Spiker, and Williamson (2012) point out, and was the case in our study, many more children in </w:t>
      </w:r>
      <w:r w:rsidR="004D6B19">
        <w:t>Head Start</w:t>
      </w:r>
      <w:r w:rsidR="00AF6591">
        <w:t xml:space="preserve"> may require additional support. </w:t>
      </w:r>
    </w:p>
    <w:p w14:paraId="76E114FD" w14:textId="58778392" w:rsidR="008E35AA" w:rsidRPr="00C673E5" w:rsidRDefault="00AF6591" w:rsidP="00AF6591">
      <w:pPr>
        <w:ind w:firstLine="720"/>
        <w:jc w:val="both"/>
      </w:pPr>
      <w:r>
        <w:rPr>
          <w:color w:val="000000" w:themeColor="text1"/>
        </w:rPr>
        <w:t xml:space="preserve">It became clear in our study that children with disabilities were not evenly distributed across classrooms in the program. </w:t>
      </w:r>
      <w:r w:rsidR="00304BAC" w:rsidRPr="00630698">
        <w:rPr>
          <w:color w:val="000000" w:themeColor="text1"/>
        </w:rPr>
        <w:t>Some teachers had many children with very significant needs while others had only a few who</w:t>
      </w:r>
      <w:r w:rsidR="001D0882">
        <w:rPr>
          <w:color w:val="000000" w:themeColor="text1"/>
        </w:rPr>
        <w:t xml:space="preserve">se special needs were mild. </w:t>
      </w:r>
      <w:r w:rsidR="00892901">
        <w:rPr>
          <w:color w:val="000000" w:themeColor="text1"/>
        </w:rPr>
        <w:t>Juanita</w:t>
      </w:r>
      <w:r w:rsidR="001D0882">
        <w:rPr>
          <w:color w:val="000000" w:themeColor="text1"/>
        </w:rPr>
        <w:t xml:space="preserve"> </w:t>
      </w:r>
      <w:r w:rsidR="00304BAC" w:rsidRPr="00630698">
        <w:rPr>
          <w:color w:val="000000" w:themeColor="text1"/>
        </w:rPr>
        <w:t xml:space="preserve">explained to us that children </w:t>
      </w:r>
      <w:r w:rsidR="00304BAC" w:rsidRPr="00811D7B">
        <w:t xml:space="preserve">were placed depending on the bus routes. </w:t>
      </w:r>
      <w:r w:rsidR="00304BAC">
        <w:t>As Gallagher and Lambert (2006) pointed out, the percentage of children with disabilities in a classroom is associated with the quality of the classroom environment. Therefore, it is important to understand how Head Start programs might better organize the assignment of children with disabilities to classrooms to provide better learning environments for all children.</w:t>
      </w:r>
    </w:p>
    <w:p w14:paraId="08C4EDAB" w14:textId="7E9E9679" w:rsidR="0086463E" w:rsidRPr="0086463E" w:rsidRDefault="00485F86" w:rsidP="00892901">
      <w:pPr>
        <w:jc w:val="center"/>
        <w:outlineLvl w:val="0"/>
        <w:rPr>
          <w:b/>
        </w:rPr>
      </w:pPr>
      <w:r>
        <w:rPr>
          <w:b/>
        </w:rPr>
        <w:t>Implications for P</w:t>
      </w:r>
      <w:r w:rsidR="00A37A4A" w:rsidRPr="00811D7B">
        <w:rPr>
          <w:b/>
        </w:rPr>
        <w:t>ractice</w:t>
      </w:r>
    </w:p>
    <w:p w14:paraId="0DF15D51" w14:textId="3810F091" w:rsidR="004D66B6" w:rsidRDefault="00427113" w:rsidP="00E83B2B">
      <w:pPr>
        <w:ind w:firstLine="720"/>
        <w:jc w:val="both"/>
      </w:pPr>
      <w:r>
        <w:t xml:space="preserve">Our </w:t>
      </w:r>
      <w:r w:rsidR="004D6B19">
        <w:t xml:space="preserve">study focuses on the needs of </w:t>
      </w:r>
      <w:r w:rsidR="004D6B19">
        <w:t>Head Start</w:t>
      </w:r>
      <w:r>
        <w:t xml:space="preserve"> teachers in one program. There is </w:t>
      </w:r>
      <w:r w:rsidR="004D6B19">
        <w:t xml:space="preserve">no reason to believe that all </w:t>
      </w:r>
      <w:r w:rsidR="004D6B19">
        <w:t>Head Start</w:t>
      </w:r>
      <w:r>
        <w:t xml:space="preserve"> programs are similar. However, lessons learned from our stu</w:t>
      </w:r>
      <w:r w:rsidR="004D6B19">
        <w:t xml:space="preserve">dy may be applicable to other </w:t>
      </w:r>
      <w:r w:rsidR="004D6B19">
        <w:t>Head Start</w:t>
      </w:r>
      <w:r>
        <w:t xml:space="preserve"> programs in similar circumstances. O</w:t>
      </w:r>
      <w:r w:rsidR="00485F86">
        <w:t xml:space="preserve">ur study </w:t>
      </w:r>
      <w:r w:rsidR="00CD1DEB">
        <w:t>demonstrates</w:t>
      </w:r>
      <w:r w:rsidR="00485F86">
        <w:t xml:space="preserve"> </w:t>
      </w:r>
      <w:r w:rsidR="00CD1DEB">
        <w:t xml:space="preserve">the </w:t>
      </w:r>
      <w:r w:rsidR="00485F86">
        <w:t>need to better equip Head Start</w:t>
      </w:r>
      <w:r w:rsidR="002D24FB">
        <w:t xml:space="preserve"> teachers with the skills needed t</w:t>
      </w:r>
      <w:r w:rsidR="00485F86">
        <w:t>o teach children with disabilities. Teacher</w:t>
      </w:r>
      <w:r w:rsidR="0086463E">
        <w:t xml:space="preserve">s </w:t>
      </w:r>
      <w:r w:rsidR="00485F86">
        <w:t xml:space="preserve">need to understand </w:t>
      </w:r>
      <w:r w:rsidR="002D24FB">
        <w:t xml:space="preserve">how to address individual needs, how to plan instruction, </w:t>
      </w:r>
      <w:r w:rsidR="00485F86">
        <w:t>and</w:t>
      </w:r>
      <w:r w:rsidR="004D66B6">
        <w:t xml:space="preserve"> how to facilitate interactions with peers</w:t>
      </w:r>
      <w:r w:rsidR="00485F86">
        <w:t xml:space="preserve"> for children with disabilities. It is also important to better understand how </w:t>
      </w:r>
      <w:r w:rsidR="002D24FB">
        <w:t>collaboration</w:t>
      </w:r>
      <w:r w:rsidR="004D66B6">
        <w:t xml:space="preserve"> </w:t>
      </w:r>
      <w:r w:rsidR="00485F86">
        <w:t>on behalf of children with disabilities can be improved. T</w:t>
      </w:r>
      <w:r w:rsidR="004D66B6">
        <w:t xml:space="preserve">eachers </w:t>
      </w:r>
      <w:r w:rsidR="00576935">
        <w:t xml:space="preserve">in our study </w:t>
      </w:r>
      <w:r w:rsidR="00485F86">
        <w:t xml:space="preserve">reported </w:t>
      </w:r>
      <w:r w:rsidR="005448C9">
        <w:t xml:space="preserve">some struggles </w:t>
      </w:r>
      <w:r w:rsidR="00D95465">
        <w:t>to collaborate both</w:t>
      </w:r>
      <w:r w:rsidR="00485F86">
        <w:t xml:space="preserve"> within and outside of the program. Within </w:t>
      </w:r>
      <w:r w:rsidR="00C7564A">
        <w:t>the program, there wa</w:t>
      </w:r>
      <w:r w:rsidR="00ED6EC8">
        <w:t xml:space="preserve">s room for improvement in </w:t>
      </w:r>
      <w:r w:rsidR="00485F86">
        <w:t xml:space="preserve">collaboration between teachers and disability coordinators. </w:t>
      </w:r>
      <w:r w:rsidR="005448C9">
        <w:t xml:space="preserve">It might be important to consider geography in assigning support personnel, including a special education coordinator. </w:t>
      </w:r>
      <w:r w:rsidR="00ED6EC8">
        <w:t>C</w:t>
      </w:r>
      <w:r w:rsidR="00485F86">
        <w:t xml:space="preserve">ollaboration with </w:t>
      </w:r>
      <w:r w:rsidR="00ED6EC8">
        <w:t>others outside of the program was also difficult</w:t>
      </w:r>
      <w:r w:rsidR="005448C9">
        <w:t xml:space="preserve"> at times</w:t>
      </w:r>
      <w:r w:rsidR="00C7564A">
        <w:t xml:space="preserve">. Classroom teachers need to be more meaningfully included in </w:t>
      </w:r>
      <w:r w:rsidR="004D66B6">
        <w:t xml:space="preserve">IEP meetings, </w:t>
      </w:r>
      <w:r w:rsidR="00F970BC">
        <w:lastRenderedPageBreak/>
        <w:t>as is required by IDEA</w:t>
      </w:r>
      <w:r w:rsidR="00C7564A">
        <w:t>. In the absence of active participation from general education teachers, IEPs</w:t>
      </w:r>
      <w:r w:rsidR="00314787">
        <w:t xml:space="preserve"> may </w:t>
      </w:r>
      <w:r w:rsidR="00926003">
        <w:t xml:space="preserve">provide little guidance for teachers on how to provide regular support for children with disabilities in their classrooms, as was the case with several of the teachers in our study. </w:t>
      </w:r>
    </w:p>
    <w:p w14:paraId="566F2315" w14:textId="32513E3C" w:rsidR="00AD6D8A" w:rsidRDefault="00E83B2B" w:rsidP="00043EB6">
      <w:pPr>
        <w:ind w:firstLine="720"/>
        <w:jc w:val="both"/>
      </w:pPr>
      <w:r>
        <w:t xml:space="preserve">Teachers were concerned about many </w:t>
      </w:r>
      <w:r w:rsidR="00FF0BA3">
        <w:t xml:space="preserve">of the </w:t>
      </w:r>
      <w:r>
        <w:t xml:space="preserve">children </w:t>
      </w:r>
      <w:r w:rsidR="00FF0BA3">
        <w:t xml:space="preserve">in their classrooms </w:t>
      </w:r>
      <w:r>
        <w:t xml:space="preserve">who did not have IEPs and for whom they did not receive </w:t>
      </w:r>
      <w:r w:rsidR="00043EB6">
        <w:t>any</w:t>
      </w:r>
      <w:r>
        <w:t xml:space="preserve"> support. </w:t>
      </w:r>
      <w:r w:rsidR="00043EB6">
        <w:t>T</w:t>
      </w:r>
      <w:r w:rsidR="000827C5">
        <w:t xml:space="preserve">he release of the revised Head Start Learning </w:t>
      </w:r>
      <w:r w:rsidR="00D07D9D">
        <w:t>Framework</w:t>
      </w:r>
      <w:r w:rsidR="000827C5">
        <w:t xml:space="preserve">, </w:t>
      </w:r>
      <w:r w:rsidR="00FF0BA3">
        <w:t>which include</w:t>
      </w:r>
      <w:r w:rsidR="00043EB6">
        <w:t>s</w:t>
      </w:r>
      <w:r w:rsidR="00FF0BA3">
        <w:t xml:space="preserve"> a requirement to provide necessary support for children who do not receive services through IDEA, </w:t>
      </w:r>
      <w:r w:rsidR="000827C5">
        <w:t>i</w:t>
      </w:r>
      <w:r w:rsidR="00043EB6">
        <w:t>s a promising new direction. I</w:t>
      </w:r>
      <w:r w:rsidR="000827C5">
        <w:t>t will be important to follow on whether these children are better served</w:t>
      </w:r>
      <w:r w:rsidR="00043EB6">
        <w:t xml:space="preserve"> given the new regulations</w:t>
      </w:r>
      <w:r w:rsidR="000827C5">
        <w:t>.</w:t>
      </w:r>
      <w:r w:rsidR="00CC0107">
        <w:t xml:space="preserve"> </w:t>
      </w:r>
    </w:p>
    <w:p w14:paraId="3A52022C" w14:textId="33903120" w:rsidR="00292263" w:rsidRPr="00273793" w:rsidRDefault="00C044D9" w:rsidP="00273793">
      <w:pPr>
        <w:ind w:firstLine="720"/>
        <w:jc w:val="both"/>
        <w:rPr>
          <w:rFonts w:eastAsia="Times New Roman"/>
        </w:rPr>
      </w:pPr>
      <w:r>
        <w:t>E</w:t>
      </w:r>
      <w:r w:rsidR="00043EB6">
        <w:t>arly c</w:t>
      </w:r>
      <w:r w:rsidR="00576935">
        <w:t xml:space="preserve">hildhood programs should work </w:t>
      </w:r>
      <w:r w:rsidR="002D24FB" w:rsidRPr="00043EB6">
        <w:rPr>
          <w:rFonts w:eastAsia="Times New Roman"/>
        </w:rPr>
        <w:t xml:space="preserve">to eliminate the impact of </w:t>
      </w:r>
      <w:r w:rsidR="00043EB6">
        <w:rPr>
          <w:rFonts w:eastAsia="Times New Roman"/>
        </w:rPr>
        <w:t>outside factors</w:t>
      </w:r>
      <w:r>
        <w:rPr>
          <w:rFonts w:eastAsia="Times New Roman"/>
        </w:rPr>
        <w:t xml:space="preserve"> on the provision of services for children with disabilities. For example, </w:t>
      </w:r>
      <w:r w:rsidR="00AE4091">
        <w:rPr>
          <w:rFonts w:eastAsia="Times New Roman"/>
        </w:rPr>
        <w:t xml:space="preserve">to establish the most effective ratio of children with disabilities in each classroom depends on consideration of the needs to adapt activities and routines. </w:t>
      </w:r>
      <w:r w:rsidR="003F367C">
        <w:rPr>
          <w:rFonts w:eastAsia="Times New Roman"/>
        </w:rPr>
        <w:t>P</w:t>
      </w:r>
      <w:r>
        <w:rPr>
          <w:rFonts w:eastAsia="Times New Roman"/>
        </w:rPr>
        <w:t xml:space="preserve">lacing children </w:t>
      </w:r>
      <w:r w:rsidR="003F367C">
        <w:rPr>
          <w:rFonts w:eastAsia="Times New Roman"/>
        </w:rPr>
        <w:t>in classrooms based on other considerations, such as</w:t>
      </w:r>
      <w:r w:rsidR="00043EB6">
        <w:rPr>
          <w:rFonts w:eastAsia="Times New Roman"/>
        </w:rPr>
        <w:t xml:space="preserve"> bus route</w:t>
      </w:r>
      <w:r>
        <w:rPr>
          <w:rFonts w:eastAsia="Times New Roman"/>
        </w:rPr>
        <w:t>s</w:t>
      </w:r>
      <w:r w:rsidR="003F367C">
        <w:rPr>
          <w:rFonts w:eastAsia="Times New Roman"/>
        </w:rPr>
        <w:t xml:space="preserve">, is unlikely to result in the best outcomes for children and teachers. </w:t>
      </w:r>
    </w:p>
    <w:p w14:paraId="155E1373" w14:textId="77777777" w:rsidR="00292263" w:rsidRDefault="00292263" w:rsidP="00273793">
      <w:pPr>
        <w:jc w:val="center"/>
        <w:outlineLvl w:val="0"/>
        <w:rPr>
          <w:b/>
        </w:rPr>
      </w:pPr>
      <w:r w:rsidRPr="00440D56">
        <w:rPr>
          <w:b/>
        </w:rPr>
        <w:t>Limitations</w:t>
      </w:r>
    </w:p>
    <w:p w14:paraId="1F3E22AB" w14:textId="638E8100" w:rsidR="00D64285" w:rsidRDefault="00D64285" w:rsidP="00D64285">
      <w:pPr>
        <w:ind w:firstLine="720"/>
        <w:outlineLvl w:val="0"/>
      </w:pPr>
      <w:r w:rsidRPr="00D64285">
        <w:t xml:space="preserve">Our </w:t>
      </w:r>
      <w:r>
        <w:t xml:space="preserve">study has several limitations. First, </w:t>
      </w:r>
      <w:r w:rsidR="00271EDC">
        <w:t>while case studies provide an in-depth description of issues that may be important in a specific context, they are not designed to provide generalizable findings. The conclusions we draw in this study should be interp</w:t>
      </w:r>
      <w:r w:rsidR="004D6B19">
        <w:t xml:space="preserve">reted with care. Second, the </w:t>
      </w:r>
      <w:r w:rsidR="004D6B19">
        <w:t xml:space="preserve">Head Start </w:t>
      </w:r>
      <w:r w:rsidR="00271EDC">
        <w:t xml:space="preserve">program we studied was a convenient sample, although, from our perspective we have no evidence to believe the program was atypical. Third, it is probable that our presence in the classroom influenced the behaviors of both teachers and children, even though we tried to be as unobtrusive as possible. Lastly, as with any qualitative study, we interpret our findings in the context of our own biases. </w:t>
      </w:r>
      <w:r w:rsidR="00DA29AB">
        <w:t>However, in order to avoid misinterpretation of observed events, we were purposeful in sharing</w:t>
      </w:r>
      <w:r w:rsidR="00DD7845">
        <w:t xml:space="preserve"> some of</w:t>
      </w:r>
      <w:r w:rsidR="00DA29AB">
        <w:t xml:space="preserve"> what we observed </w:t>
      </w:r>
      <w:r w:rsidR="00DA29AB">
        <w:lastRenderedPageBreak/>
        <w:t xml:space="preserve">with </w:t>
      </w:r>
      <w:r w:rsidR="00DD7845">
        <w:t>the teachers and gathering their perspectives. Further, we regularly checked in with</w:t>
      </w:r>
      <w:r w:rsidR="00A6166B">
        <w:t xml:space="preserve"> each other by sharing notes and deliberating about emerging themes.</w:t>
      </w:r>
    </w:p>
    <w:p w14:paraId="4948B0FA" w14:textId="77777777" w:rsidR="00A6166B" w:rsidRPr="00D64285" w:rsidRDefault="00A6166B" w:rsidP="00D64285">
      <w:pPr>
        <w:ind w:firstLine="720"/>
        <w:outlineLvl w:val="0"/>
      </w:pPr>
    </w:p>
    <w:p w14:paraId="2A940536" w14:textId="77777777" w:rsidR="00292263" w:rsidRPr="0039683A" w:rsidRDefault="00292263" w:rsidP="00892901">
      <w:pPr>
        <w:outlineLvl w:val="0"/>
        <w:rPr>
          <w:b/>
        </w:rPr>
      </w:pPr>
      <w:r w:rsidRPr="0039683A">
        <w:rPr>
          <w:b/>
        </w:rPr>
        <w:t>Note:</w:t>
      </w:r>
    </w:p>
    <w:p w14:paraId="700FFE49" w14:textId="34EFD05E" w:rsidR="00FE4FAB" w:rsidRPr="00FE4FAB" w:rsidRDefault="00292263" w:rsidP="00FE4FAB">
      <w:pPr>
        <w:pStyle w:val="ListParagraph"/>
        <w:numPr>
          <w:ilvl w:val="0"/>
          <w:numId w:val="23"/>
        </w:numPr>
      </w:pPr>
      <w:r>
        <w:t>All n</w:t>
      </w:r>
      <w:r w:rsidRPr="00362730">
        <w:t xml:space="preserve">ames </w:t>
      </w:r>
      <w:r w:rsidRPr="000955A1">
        <w:t>and some identifying details have</w:t>
      </w:r>
      <w:r w:rsidRPr="00362730">
        <w:t xml:space="preserve"> been changed to protect anonymity.</w:t>
      </w:r>
    </w:p>
    <w:p w14:paraId="546A150D" w14:textId="77777777" w:rsidR="00C864DA" w:rsidRDefault="00C864DA" w:rsidP="00892901">
      <w:pPr>
        <w:jc w:val="center"/>
        <w:outlineLvl w:val="0"/>
        <w:rPr>
          <w:b/>
        </w:rPr>
      </w:pPr>
    </w:p>
    <w:p w14:paraId="04B66CBE" w14:textId="77777777" w:rsidR="00C864DA" w:rsidRDefault="00C864DA" w:rsidP="00892901">
      <w:pPr>
        <w:jc w:val="center"/>
        <w:outlineLvl w:val="0"/>
        <w:rPr>
          <w:b/>
        </w:rPr>
      </w:pPr>
    </w:p>
    <w:p w14:paraId="65766068" w14:textId="77777777" w:rsidR="00C864DA" w:rsidRDefault="00C864DA" w:rsidP="00892901">
      <w:pPr>
        <w:jc w:val="center"/>
        <w:outlineLvl w:val="0"/>
        <w:rPr>
          <w:b/>
        </w:rPr>
      </w:pPr>
    </w:p>
    <w:p w14:paraId="095D5625" w14:textId="77777777" w:rsidR="00C864DA" w:rsidRDefault="00C864DA" w:rsidP="00892901">
      <w:pPr>
        <w:jc w:val="center"/>
        <w:outlineLvl w:val="0"/>
        <w:rPr>
          <w:b/>
        </w:rPr>
      </w:pPr>
    </w:p>
    <w:p w14:paraId="5CBE6D2E" w14:textId="77777777" w:rsidR="00C864DA" w:rsidRDefault="00C864DA" w:rsidP="00892901">
      <w:pPr>
        <w:jc w:val="center"/>
        <w:outlineLvl w:val="0"/>
        <w:rPr>
          <w:b/>
        </w:rPr>
      </w:pPr>
    </w:p>
    <w:p w14:paraId="106F7034" w14:textId="77777777" w:rsidR="00C864DA" w:rsidRDefault="00C864DA" w:rsidP="00892901">
      <w:pPr>
        <w:jc w:val="center"/>
        <w:outlineLvl w:val="0"/>
        <w:rPr>
          <w:b/>
        </w:rPr>
      </w:pPr>
    </w:p>
    <w:p w14:paraId="1E304359" w14:textId="77777777" w:rsidR="00C864DA" w:rsidRDefault="00C864DA" w:rsidP="00892901">
      <w:pPr>
        <w:jc w:val="center"/>
        <w:outlineLvl w:val="0"/>
        <w:rPr>
          <w:b/>
        </w:rPr>
      </w:pPr>
    </w:p>
    <w:p w14:paraId="3C94799C" w14:textId="77777777" w:rsidR="00C864DA" w:rsidRDefault="00C864DA" w:rsidP="00892901">
      <w:pPr>
        <w:jc w:val="center"/>
        <w:outlineLvl w:val="0"/>
        <w:rPr>
          <w:b/>
        </w:rPr>
      </w:pPr>
    </w:p>
    <w:p w14:paraId="270A2C11" w14:textId="77777777" w:rsidR="00C864DA" w:rsidRDefault="00C864DA" w:rsidP="00892901">
      <w:pPr>
        <w:jc w:val="center"/>
        <w:outlineLvl w:val="0"/>
        <w:rPr>
          <w:b/>
        </w:rPr>
      </w:pPr>
    </w:p>
    <w:p w14:paraId="4C494C36" w14:textId="77777777" w:rsidR="00C864DA" w:rsidRDefault="00C864DA" w:rsidP="00892901">
      <w:pPr>
        <w:jc w:val="center"/>
        <w:outlineLvl w:val="0"/>
        <w:rPr>
          <w:b/>
        </w:rPr>
      </w:pPr>
    </w:p>
    <w:p w14:paraId="32FD8AC3" w14:textId="77777777" w:rsidR="00C864DA" w:rsidRDefault="00C864DA" w:rsidP="00892901">
      <w:pPr>
        <w:jc w:val="center"/>
        <w:outlineLvl w:val="0"/>
        <w:rPr>
          <w:b/>
        </w:rPr>
      </w:pPr>
    </w:p>
    <w:p w14:paraId="43C117D5" w14:textId="77777777" w:rsidR="00C864DA" w:rsidRDefault="00C864DA" w:rsidP="00892901">
      <w:pPr>
        <w:jc w:val="center"/>
        <w:outlineLvl w:val="0"/>
        <w:rPr>
          <w:b/>
        </w:rPr>
      </w:pPr>
    </w:p>
    <w:p w14:paraId="61BC1AAC" w14:textId="77777777" w:rsidR="00C864DA" w:rsidRDefault="00C864DA" w:rsidP="00892901">
      <w:pPr>
        <w:jc w:val="center"/>
        <w:outlineLvl w:val="0"/>
        <w:rPr>
          <w:b/>
        </w:rPr>
      </w:pPr>
    </w:p>
    <w:p w14:paraId="08581F97" w14:textId="77777777" w:rsidR="00C864DA" w:rsidRDefault="00C864DA" w:rsidP="00892901">
      <w:pPr>
        <w:jc w:val="center"/>
        <w:outlineLvl w:val="0"/>
        <w:rPr>
          <w:b/>
        </w:rPr>
      </w:pPr>
    </w:p>
    <w:p w14:paraId="37C094EF" w14:textId="77777777" w:rsidR="00C864DA" w:rsidRDefault="00C864DA" w:rsidP="00892901">
      <w:pPr>
        <w:jc w:val="center"/>
        <w:outlineLvl w:val="0"/>
        <w:rPr>
          <w:b/>
        </w:rPr>
      </w:pPr>
    </w:p>
    <w:p w14:paraId="721E6DB0" w14:textId="77777777" w:rsidR="00C864DA" w:rsidRDefault="00C864DA" w:rsidP="00892901">
      <w:pPr>
        <w:jc w:val="center"/>
        <w:outlineLvl w:val="0"/>
        <w:rPr>
          <w:b/>
        </w:rPr>
      </w:pPr>
    </w:p>
    <w:p w14:paraId="1462E31D" w14:textId="77777777" w:rsidR="00C864DA" w:rsidRDefault="00C864DA" w:rsidP="00892901">
      <w:pPr>
        <w:jc w:val="center"/>
        <w:outlineLvl w:val="0"/>
        <w:rPr>
          <w:b/>
        </w:rPr>
      </w:pPr>
    </w:p>
    <w:p w14:paraId="30AF91D9" w14:textId="77777777" w:rsidR="00C864DA" w:rsidRDefault="00C864DA" w:rsidP="00892901">
      <w:pPr>
        <w:jc w:val="center"/>
        <w:outlineLvl w:val="0"/>
        <w:rPr>
          <w:b/>
        </w:rPr>
      </w:pPr>
    </w:p>
    <w:p w14:paraId="42B08583" w14:textId="77777777" w:rsidR="00363CAB" w:rsidRPr="007C5228" w:rsidRDefault="00363CAB" w:rsidP="00892901">
      <w:pPr>
        <w:jc w:val="center"/>
        <w:outlineLvl w:val="0"/>
        <w:rPr>
          <w:b/>
        </w:rPr>
      </w:pPr>
      <w:r w:rsidRPr="007C5228">
        <w:rPr>
          <w:b/>
        </w:rPr>
        <w:lastRenderedPageBreak/>
        <w:t>References</w:t>
      </w:r>
    </w:p>
    <w:p w14:paraId="08FEC145" w14:textId="2D7948AD" w:rsidR="00363CAB" w:rsidRPr="007C5228" w:rsidRDefault="00363CAB" w:rsidP="00363CAB">
      <w:pPr>
        <w:ind w:left="720" w:hanging="720"/>
        <w:rPr>
          <w:rFonts w:eastAsia="Times New Roman"/>
        </w:rPr>
      </w:pPr>
      <w:r w:rsidRPr="007C5228">
        <w:rPr>
          <w:rFonts w:eastAsia="Times New Roman"/>
          <w:color w:val="222222"/>
          <w:shd w:val="clear" w:color="auto" w:fill="FFFFFF"/>
        </w:rPr>
        <w:t>Barton, L. R., Spiker, D., &amp; Williamson, C. (2012). Characterizing disability in Head Start programs: Not so clearcut. </w:t>
      </w:r>
      <w:r w:rsidRPr="007C5228">
        <w:rPr>
          <w:rFonts w:eastAsia="Times New Roman"/>
          <w:i/>
          <w:iCs/>
          <w:color w:val="222222"/>
          <w:shd w:val="clear" w:color="auto" w:fill="FFFFFF"/>
        </w:rPr>
        <w:t>Early Childhood Research Quarterly</w:t>
      </w:r>
      <w:r w:rsidRPr="007C5228">
        <w:rPr>
          <w:rFonts w:eastAsia="Times New Roman"/>
          <w:color w:val="222222"/>
          <w:shd w:val="clear" w:color="auto" w:fill="FFFFFF"/>
        </w:rPr>
        <w:t>,</w:t>
      </w:r>
      <w:r w:rsidR="00C864DA">
        <w:rPr>
          <w:rFonts w:eastAsia="Times New Roman"/>
          <w:color w:val="222222"/>
          <w:shd w:val="clear" w:color="auto" w:fill="FFFFFF"/>
        </w:rPr>
        <w:t xml:space="preserve"> </w:t>
      </w:r>
      <w:r w:rsidRPr="007C5228">
        <w:rPr>
          <w:rFonts w:eastAsia="Times New Roman"/>
          <w:i/>
          <w:iCs/>
          <w:color w:val="222222"/>
          <w:shd w:val="clear" w:color="auto" w:fill="FFFFFF"/>
        </w:rPr>
        <w:t>27</w:t>
      </w:r>
      <w:r w:rsidRPr="007C5228">
        <w:rPr>
          <w:rFonts w:eastAsia="Times New Roman"/>
          <w:color w:val="222222"/>
          <w:shd w:val="clear" w:color="auto" w:fill="FFFFFF"/>
        </w:rPr>
        <w:t>(4), 596-612.</w:t>
      </w:r>
    </w:p>
    <w:p w14:paraId="30491CE7" w14:textId="2D61D2C5" w:rsidR="00363CAB" w:rsidRPr="007C5228" w:rsidRDefault="00363CAB" w:rsidP="00363CAB">
      <w:pPr>
        <w:ind w:left="720" w:hanging="810"/>
        <w:jc w:val="both"/>
      </w:pPr>
      <w:r w:rsidRPr="007C5228">
        <w:t>Brown, W. H., Knopf, H.T., Conroy, M.A., Googe, H.S. &amp; Greer, F. (2013)</w:t>
      </w:r>
      <w:r w:rsidR="00C864DA">
        <w:t>.</w:t>
      </w:r>
      <w:r w:rsidRPr="007C5228">
        <w:t xml:space="preserve"> Preschool inclusion and response to intervention for students with disabilities. In V. </w:t>
      </w:r>
      <w:r w:rsidR="00C864DA">
        <w:t xml:space="preserve">Buysee, E.S. Peisner-Feinberg &amp; </w:t>
      </w:r>
      <w:r w:rsidRPr="007C5228">
        <w:t xml:space="preserve">H. F. Ginsberg (Eds.) </w:t>
      </w:r>
      <w:r w:rsidRPr="007C5228">
        <w:rPr>
          <w:i/>
        </w:rPr>
        <w:t>Handbook of response to intervention in early childhood</w:t>
      </w:r>
      <w:r w:rsidRPr="007C5228">
        <w:t xml:space="preserve"> (pp. 339-354). Baltimore, MD: Paul H. Brookes Publishing Co. </w:t>
      </w:r>
    </w:p>
    <w:p w14:paraId="3D4C4E7D" w14:textId="4049A74E" w:rsidR="006600DC" w:rsidRPr="006600DC" w:rsidRDefault="006600DC" w:rsidP="006600DC">
      <w:pPr>
        <w:ind w:left="720" w:hanging="810"/>
        <w:jc w:val="both"/>
      </w:pPr>
      <w:r w:rsidRPr="006600DC">
        <w:t xml:space="preserve">Butera, G., Friesen, A., Horn, E., Pamer, S., &amp; Vaiouli, P. (2016). Adults working and playing well together. </w:t>
      </w:r>
      <w:r w:rsidRPr="006600DC">
        <w:t xml:space="preserve">In E. Horn, S. Palmer, G. Butera, &amp; J. Lieber (Eds.), </w:t>
      </w:r>
      <w:r w:rsidRPr="006600DC">
        <w:rPr>
          <w:i/>
        </w:rPr>
        <w:t>Six steps to inclusive preschool curriculum: A UDL-based framework for children’s school success</w:t>
      </w:r>
      <w:r w:rsidRPr="006600DC">
        <w:rPr>
          <w:i/>
        </w:rPr>
        <w:t xml:space="preserve"> </w:t>
      </w:r>
      <w:r w:rsidRPr="006600DC">
        <w:t>(pp. 183-196)</w:t>
      </w:r>
      <w:r w:rsidRPr="006600DC">
        <w:rPr>
          <w:rFonts w:eastAsia="Times New Roman"/>
        </w:rPr>
        <w:t>.</w:t>
      </w:r>
      <w:r w:rsidRPr="006600DC">
        <w:rPr>
          <w:rFonts w:eastAsia="Times New Roman"/>
          <w:i/>
        </w:rPr>
        <w:t xml:space="preserve"> </w:t>
      </w:r>
      <w:r w:rsidRPr="006600DC">
        <w:rPr>
          <w:rFonts w:eastAsia="Times New Roman"/>
        </w:rPr>
        <w:t>Baltimore, MD: Paul H. Brookes Publishing Co.</w:t>
      </w:r>
    </w:p>
    <w:p w14:paraId="4E1C7B89" w14:textId="006B0879" w:rsidR="00363CAB" w:rsidRPr="007C5228" w:rsidRDefault="00363CAB" w:rsidP="00363CAB">
      <w:pPr>
        <w:ind w:left="720" w:hanging="810"/>
        <w:jc w:val="both"/>
        <w:rPr>
          <w:rFonts w:eastAsia="Times New Roman"/>
        </w:rPr>
      </w:pPr>
      <w:r w:rsidRPr="007C5228">
        <w:rPr>
          <w:rFonts w:eastAsia="Times New Roman"/>
          <w:color w:val="222222"/>
          <w:shd w:val="clear" w:color="auto" w:fill="FFFFFF"/>
        </w:rPr>
        <w:t>Diamond, K. E., &amp; Hon</w:t>
      </w:r>
      <w:r w:rsidR="00C864DA">
        <w:rPr>
          <w:rFonts w:eastAsia="Times New Roman"/>
          <w:color w:val="222222"/>
          <w:shd w:val="clear" w:color="auto" w:fill="FFFFFF"/>
        </w:rPr>
        <w:t>g, S. Y. (2010). Young children’</w:t>
      </w:r>
      <w:r w:rsidRPr="007C5228">
        <w:rPr>
          <w:rFonts w:eastAsia="Times New Roman"/>
          <w:color w:val="222222"/>
          <w:shd w:val="clear" w:color="auto" w:fill="FFFFFF"/>
        </w:rPr>
        <w:t>s decisions to include peers with physical disabilities in play. </w:t>
      </w:r>
      <w:r w:rsidRPr="007C5228">
        <w:rPr>
          <w:rFonts w:eastAsia="Times New Roman"/>
          <w:i/>
          <w:iCs/>
          <w:color w:val="222222"/>
          <w:shd w:val="clear" w:color="auto" w:fill="FFFFFF"/>
        </w:rPr>
        <w:t>Journal of Early Intervention</w:t>
      </w:r>
      <w:r w:rsidRPr="007C5228">
        <w:rPr>
          <w:rFonts w:eastAsia="Times New Roman"/>
          <w:color w:val="222222"/>
          <w:shd w:val="clear" w:color="auto" w:fill="FFFFFF"/>
        </w:rPr>
        <w:t>,</w:t>
      </w:r>
      <w:r w:rsidRPr="007C5228">
        <w:rPr>
          <w:rFonts w:eastAsia="Times New Roman"/>
        </w:rPr>
        <w:t xml:space="preserve"> </w:t>
      </w:r>
      <w:r w:rsidRPr="007C5228">
        <w:rPr>
          <w:rFonts w:eastAsia="Times New Roman"/>
          <w:i/>
        </w:rPr>
        <w:t>32</w:t>
      </w:r>
      <w:r w:rsidRPr="007C5228">
        <w:rPr>
          <w:rFonts w:eastAsia="Times New Roman"/>
        </w:rPr>
        <w:t>(3), 163-177.</w:t>
      </w:r>
    </w:p>
    <w:p w14:paraId="35BC1C99" w14:textId="77777777" w:rsidR="00363CAB" w:rsidRPr="007C5228" w:rsidRDefault="00363CAB" w:rsidP="00363CAB">
      <w:pPr>
        <w:ind w:left="720" w:hanging="810"/>
        <w:jc w:val="both"/>
      </w:pPr>
      <w:r w:rsidRPr="007C5228">
        <w:t xml:space="preserve">Dinnebeil, L., Pretti-Frontczak, K. &amp; McInerney, W. (2009). A consultative itinerant approach to service delivery: Considerations for the early childhood community. </w:t>
      </w:r>
      <w:r w:rsidRPr="007C5228">
        <w:rPr>
          <w:i/>
        </w:rPr>
        <w:t>Language Speech and Hearing Services in the Schools, 40</w:t>
      </w:r>
      <w:r w:rsidRPr="007C5228">
        <w:t xml:space="preserve">(4), 435-445. </w:t>
      </w:r>
    </w:p>
    <w:p w14:paraId="0CA1EDA8" w14:textId="77777777" w:rsidR="00363CAB" w:rsidRPr="007C5228" w:rsidRDefault="00363CAB" w:rsidP="00363CAB">
      <w:pPr>
        <w:ind w:left="720" w:hanging="810"/>
        <w:jc w:val="both"/>
      </w:pPr>
      <w:r w:rsidRPr="007C5228">
        <w:t xml:space="preserve">Division for Early Childhood &amp; National Association for the Education for Young Children. (2009). </w:t>
      </w:r>
      <w:r w:rsidRPr="007C5228">
        <w:rPr>
          <w:i/>
          <w:iCs/>
        </w:rPr>
        <w:t>Early childhood inclusion: A joint position statement of the Division for Early Childhood (DEC) and the National Association for the Education of Young Children (NAEYC)</w:t>
      </w:r>
      <w:r w:rsidRPr="007C5228">
        <w:t xml:space="preserve">. Chapel Hill, NC: Author. </w:t>
      </w:r>
    </w:p>
    <w:p w14:paraId="3B26F1DD" w14:textId="77777777" w:rsidR="00363CAB" w:rsidRPr="007C5228" w:rsidRDefault="00363CAB" w:rsidP="00363CAB">
      <w:pPr>
        <w:ind w:left="720" w:hanging="810"/>
        <w:jc w:val="both"/>
      </w:pPr>
      <w:r w:rsidRPr="007C5228">
        <w:rPr>
          <w:rFonts w:eastAsia="Times New Roman"/>
          <w:color w:val="222222"/>
          <w:shd w:val="clear" w:color="auto" w:fill="FFFFFF"/>
        </w:rPr>
        <w:t>Gallagher, P. A., &amp; Lambert, R. G. (2006). Classroom quality, concentration of children with special needs, and child outcomes in Head Start. </w:t>
      </w:r>
      <w:r w:rsidRPr="007C5228">
        <w:rPr>
          <w:rFonts w:eastAsia="Times New Roman"/>
          <w:i/>
          <w:iCs/>
          <w:color w:val="222222"/>
          <w:shd w:val="clear" w:color="auto" w:fill="FFFFFF"/>
        </w:rPr>
        <w:t>Exceptional Children</w:t>
      </w:r>
      <w:r w:rsidRPr="007C5228">
        <w:rPr>
          <w:rFonts w:eastAsia="Times New Roman"/>
          <w:color w:val="222222"/>
          <w:shd w:val="clear" w:color="auto" w:fill="FFFFFF"/>
        </w:rPr>
        <w:t>, </w:t>
      </w:r>
      <w:r w:rsidRPr="007C5228">
        <w:rPr>
          <w:rFonts w:eastAsia="Times New Roman"/>
          <w:i/>
          <w:iCs/>
          <w:color w:val="222222"/>
          <w:shd w:val="clear" w:color="auto" w:fill="FFFFFF"/>
        </w:rPr>
        <w:t>73</w:t>
      </w:r>
      <w:r w:rsidRPr="007C5228">
        <w:rPr>
          <w:rFonts w:eastAsia="Times New Roman"/>
          <w:color w:val="222222"/>
          <w:shd w:val="clear" w:color="auto" w:fill="FFFFFF"/>
        </w:rPr>
        <w:t>(1), 31-52.</w:t>
      </w:r>
    </w:p>
    <w:p w14:paraId="60198F17" w14:textId="77777777" w:rsidR="00363CAB" w:rsidRPr="007C5228" w:rsidRDefault="00363CAB" w:rsidP="00363CAB">
      <w:pPr>
        <w:ind w:left="720" w:hanging="810"/>
        <w:jc w:val="both"/>
      </w:pPr>
    </w:p>
    <w:p w14:paraId="4F933D19" w14:textId="58FA2758" w:rsidR="00363CAB" w:rsidRPr="007C5228" w:rsidRDefault="00C864DA" w:rsidP="00363CAB">
      <w:pPr>
        <w:ind w:left="720" w:hanging="810"/>
        <w:jc w:val="both"/>
      </w:pPr>
      <w:r>
        <w:lastRenderedPageBreak/>
        <w:t xml:space="preserve">Garrity, S. (2013). </w:t>
      </w:r>
      <w:r w:rsidR="00363CAB" w:rsidRPr="007C5228">
        <w:t xml:space="preserve">Curriculum, lesson plans and individualization. In S. W. Gilford (Ed.) </w:t>
      </w:r>
      <w:r w:rsidR="00363CAB" w:rsidRPr="007C5228">
        <w:rPr>
          <w:i/>
        </w:rPr>
        <w:t>Learning from Head Start: A teacher’s guide to school readiness</w:t>
      </w:r>
      <w:r w:rsidR="00363CAB" w:rsidRPr="007C5228">
        <w:t xml:space="preserve">. Lanham, MD: R&amp;L Education. </w:t>
      </w:r>
    </w:p>
    <w:p w14:paraId="7F49C1E5" w14:textId="755B9D2A" w:rsidR="00363CAB" w:rsidRPr="007C5228" w:rsidRDefault="00363CAB" w:rsidP="00363CAB">
      <w:pPr>
        <w:ind w:left="720" w:hanging="810"/>
        <w:jc w:val="both"/>
      </w:pPr>
      <w:r w:rsidRPr="007C5228">
        <w:t xml:space="preserve">Hunt, P., Soto, G., Maier, J., Liboiron, N. &amp; Bae, S. (2004) Collaborative teaming to support preschoolers with severe disabilities who are placed in general education early childhood programs. </w:t>
      </w:r>
      <w:r w:rsidRPr="007C5228">
        <w:rPr>
          <w:i/>
        </w:rPr>
        <w:t>Topics in Early Childhood Special Education, 24(3)</w:t>
      </w:r>
      <w:r w:rsidRPr="007C5228">
        <w:t xml:space="preserve"> 123-142.</w:t>
      </w:r>
    </w:p>
    <w:p w14:paraId="4BA07630" w14:textId="77777777" w:rsidR="00363CAB" w:rsidRPr="007C5228" w:rsidRDefault="00363CAB" w:rsidP="00363CAB">
      <w:pPr>
        <w:ind w:left="720" w:hanging="810"/>
        <w:jc w:val="both"/>
        <w:rPr>
          <w:rFonts w:eastAsia="Times New Roman"/>
        </w:rPr>
      </w:pPr>
      <w:r w:rsidRPr="007C5228">
        <w:rPr>
          <w:rFonts w:eastAsia="Times New Roman"/>
          <w:color w:val="222222"/>
          <w:shd w:val="clear" w:color="auto" w:fill="FFFFFF"/>
        </w:rPr>
        <w:t>Hurley, J. J., &amp; Horn, E. M. (2010). Family and professional priorities for inclusive early childhood settings. </w:t>
      </w:r>
      <w:r w:rsidRPr="007C5228">
        <w:rPr>
          <w:rFonts w:eastAsia="Times New Roman"/>
          <w:i/>
          <w:iCs/>
          <w:color w:val="222222"/>
          <w:shd w:val="clear" w:color="auto" w:fill="FFFFFF"/>
        </w:rPr>
        <w:t>Journal of Early Intervention</w:t>
      </w:r>
      <w:r w:rsidRPr="007C5228">
        <w:rPr>
          <w:rFonts w:eastAsia="Times New Roman"/>
          <w:color w:val="222222"/>
          <w:shd w:val="clear" w:color="auto" w:fill="FFFFFF"/>
        </w:rPr>
        <w:t>, </w:t>
      </w:r>
      <w:r w:rsidRPr="007C5228">
        <w:rPr>
          <w:rFonts w:eastAsia="Times New Roman"/>
          <w:i/>
          <w:iCs/>
          <w:color w:val="222222"/>
          <w:shd w:val="clear" w:color="auto" w:fill="FFFFFF"/>
        </w:rPr>
        <w:t>32</w:t>
      </w:r>
      <w:r w:rsidRPr="007C5228">
        <w:rPr>
          <w:rFonts w:eastAsia="Times New Roman"/>
          <w:color w:val="222222"/>
          <w:shd w:val="clear" w:color="auto" w:fill="FFFFFF"/>
        </w:rPr>
        <w:t>(5), 335-350.</w:t>
      </w:r>
    </w:p>
    <w:p w14:paraId="65E2DCFC" w14:textId="77777777" w:rsidR="00363CAB" w:rsidRPr="007C5228" w:rsidRDefault="00363CAB" w:rsidP="00363CAB">
      <w:pPr>
        <w:ind w:left="720" w:hanging="810"/>
        <w:jc w:val="both"/>
      </w:pPr>
      <w:r w:rsidRPr="007C5228">
        <w:t xml:space="preserve">Justice, L. M., Logan, J. R., Lin, T. J., &amp; Kaderavek, J. (2014). Peer effects in early childhood education testing the assumptions of special-education inclusion. </w:t>
      </w:r>
      <w:r w:rsidRPr="007C5228">
        <w:rPr>
          <w:i/>
          <w:iCs/>
        </w:rPr>
        <w:t>Psychological Science</w:t>
      </w:r>
      <w:r w:rsidRPr="007C5228">
        <w:t xml:space="preserve">, </w:t>
      </w:r>
      <w:r w:rsidRPr="007C5228">
        <w:rPr>
          <w:i/>
          <w:iCs/>
        </w:rPr>
        <w:t>25</w:t>
      </w:r>
      <w:r w:rsidRPr="007C5228">
        <w:rPr>
          <w:iCs/>
        </w:rPr>
        <w:t>(9)</w:t>
      </w:r>
      <w:r w:rsidRPr="007C5228">
        <w:t xml:space="preserve">, 1722–1729. </w:t>
      </w:r>
    </w:p>
    <w:p w14:paraId="4B44AFAD" w14:textId="4830C440" w:rsidR="00363CAB" w:rsidRPr="007C5228" w:rsidRDefault="00363CAB" w:rsidP="00363CAB">
      <w:pPr>
        <w:ind w:left="720" w:hanging="810"/>
        <w:jc w:val="both"/>
      </w:pPr>
      <w:r w:rsidRPr="007C5228">
        <w:t>Katz, L. A., Maag, A., Fallon, K.A.,</w:t>
      </w:r>
      <w:r w:rsidR="00C864DA">
        <w:t xml:space="preserve"> Blenkarn, K. &amp; Smith M.K. (201</w:t>
      </w:r>
      <w:r w:rsidRPr="007C5228">
        <w:t xml:space="preserve">0) What makes a caseload (un)manageable? School-based speech-language pathologists speak. </w:t>
      </w:r>
      <w:r w:rsidRPr="007C5228">
        <w:rPr>
          <w:i/>
        </w:rPr>
        <w:t>Language, Speech and hearing Services in the Schools, 41</w:t>
      </w:r>
      <w:r w:rsidRPr="007C5228">
        <w:t xml:space="preserve">(2), 139-151. </w:t>
      </w:r>
    </w:p>
    <w:p w14:paraId="25144A8E" w14:textId="77777777" w:rsidR="00363CAB" w:rsidRPr="007C5228" w:rsidRDefault="00363CAB" w:rsidP="00363CAB">
      <w:pPr>
        <w:ind w:left="720" w:hanging="810"/>
        <w:jc w:val="both"/>
      </w:pPr>
      <w:r w:rsidRPr="00236E17">
        <w:rPr>
          <w:rFonts w:eastAsia="Times New Roman"/>
          <w:color w:val="222222"/>
          <w:shd w:val="clear" w:color="auto" w:fill="FFFFFF"/>
        </w:rPr>
        <w:t>McDonnell, A. P., Hawken, L. S., Johnston, S. S., Kidder, J. E., Lynes, M. J., &amp; McDonnell, J. J. (2014). Emergent literacy practices and support for children with disabilities: a national survey.</w:t>
      </w:r>
      <w:r w:rsidRPr="007C5228">
        <w:rPr>
          <w:rFonts w:eastAsia="Times New Roman"/>
          <w:color w:val="222222"/>
          <w:shd w:val="clear" w:color="auto" w:fill="FFFFFF"/>
        </w:rPr>
        <w:t> </w:t>
      </w:r>
      <w:r w:rsidRPr="00236E17">
        <w:rPr>
          <w:rFonts w:eastAsia="Times New Roman"/>
          <w:i/>
          <w:iCs/>
          <w:color w:val="222222"/>
          <w:shd w:val="clear" w:color="auto" w:fill="FFFFFF"/>
        </w:rPr>
        <w:t>Education and Treatment of Children</w:t>
      </w:r>
      <w:r w:rsidRPr="00236E17">
        <w:rPr>
          <w:rFonts w:eastAsia="Times New Roman"/>
          <w:color w:val="222222"/>
          <w:shd w:val="clear" w:color="auto" w:fill="FFFFFF"/>
        </w:rPr>
        <w:t>,</w:t>
      </w:r>
      <w:r w:rsidRPr="007C5228">
        <w:rPr>
          <w:rFonts w:eastAsia="Times New Roman"/>
          <w:color w:val="222222"/>
          <w:shd w:val="clear" w:color="auto" w:fill="FFFFFF"/>
        </w:rPr>
        <w:t> </w:t>
      </w:r>
      <w:r w:rsidRPr="00236E17">
        <w:rPr>
          <w:rFonts w:eastAsia="Times New Roman"/>
          <w:i/>
          <w:iCs/>
          <w:color w:val="222222"/>
          <w:shd w:val="clear" w:color="auto" w:fill="FFFFFF"/>
        </w:rPr>
        <w:t>37</w:t>
      </w:r>
      <w:r w:rsidRPr="00236E17">
        <w:rPr>
          <w:rFonts w:eastAsia="Times New Roman"/>
          <w:color w:val="222222"/>
          <w:shd w:val="clear" w:color="auto" w:fill="FFFFFF"/>
        </w:rPr>
        <w:t>(3), 495-529.</w:t>
      </w:r>
    </w:p>
    <w:p w14:paraId="167CE0BC" w14:textId="77777777" w:rsidR="00363CAB" w:rsidRPr="007C5228" w:rsidRDefault="00363CAB" w:rsidP="00363CAB">
      <w:pPr>
        <w:ind w:left="720" w:hanging="810"/>
        <w:jc w:val="both"/>
      </w:pPr>
      <w:r w:rsidRPr="007C5228">
        <w:t xml:space="preserve">Merriam, S. B. (2009). </w:t>
      </w:r>
      <w:r w:rsidRPr="007C5228">
        <w:rPr>
          <w:i/>
        </w:rPr>
        <w:t>Qualitative research: A guide to design and implementation</w:t>
      </w:r>
      <w:r w:rsidRPr="007C5228">
        <w:t xml:space="preserve">. San Francisco, CA: Jossey-Bass. </w:t>
      </w:r>
    </w:p>
    <w:p w14:paraId="4FC65A26" w14:textId="4777363A" w:rsidR="00363CAB" w:rsidRPr="007C5228" w:rsidRDefault="00363CAB" w:rsidP="00363CAB">
      <w:pPr>
        <w:ind w:left="720" w:hanging="810"/>
        <w:jc w:val="both"/>
      </w:pPr>
      <w:r w:rsidRPr="007C5228">
        <w:t>Miller, E.B., Farkas, G. &amp; Duncan, G.J.  (2016)</w:t>
      </w:r>
      <w:r w:rsidR="00C864DA">
        <w:t>.</w:t>
      </w:r>
      <w:bookmarkStart w:id="0" w:name="_GoBack"/>
      <w:bookmarkEnd w:id="0"/>
      <w:r w:rsidRPr="007C5228">
        <w:t xml:space="preserve"> Does Head Start differentially benefit children with risks targeted by the program’s service model? </w:t>
      </w:r>
      <w:r w:rsidRPr="007C5228">
        <w:rPr>
          <w:i/>
        </w:rPr>
        <w:t>Early Childhood Research Quarterly, 34</w:t>
      </w:r>
      <w:r w:rsidRPr="007C5228">
        <w:t xml:space="preserve">, 1-12. </w:t>
      </w:r>
    </w:p>
    <w:p w14:paraId="077D3315" w14:textId="77777777" w:rsidR="00363CAB" w:rsidRDefault="00363CAB" w:rsidP="00363CAB">
      <w:pPr>
        <w:ind w:left="720" w:hanging="810"/>
        <w:jc w:val="both"/>
      </w:pPr>
      <w:r w:rsidRPr="00C06BB4">
        <w:rPr>
          <w:rFonts w:eastAsia="Times New Roman"/>
          <w:color w:val="222222"/>
          <w:shd w:val="clear" w:color="auto" w:fill="FFFFFF"/>
        </w:rPr>
        <w:lastRenderedPageBreak/>
        <w:t>Muccio, L. S., Kidd, J. K., White, C. S., &amp; Burns, M. S. (2014). Head start instructional professionals’ inclusion perceptions and practices.</w:t>
      </w:r>
      <w:r w:rsidRPr="007C5228">
        <w:rPr>
          <w:rFonts w:eastAsia="Times New Roman"/>
          <w:color w:val="222222"/>
          <w:shd w:val="clear" w:color="auto" w:fill="FFFFFF"/>
        </w:rPr>
        <w:t> </w:t>
      </w:r>
      <w:r w:rsidRPr="00C06BB4">
        <w:rPr>
          <w:rFonts w:eastAsia="Times New Roman"/>
          <w:i/>
          <w:iCs/>
          <w:color w:val="222222"/>
          <w:shd w:val="clear" w:color="auto" w:fill="FFFFFF"/>
        </w:rPr>
        <w:t>Topics in Early Childhood Special Education</w:t>
      </w:r>
      <w:r w:rsidRPr="00C06BB4">
        <w:rPr>
          <w:rFonts w:eastAsia="Times New Roman"/>
          <w:color w:val="222222"/>
          <w:shd w:val="clear" w:color="auto" w:fill="FFFFFF"/>
        </w:rPr>
        <w:t>,</w:t>
      </w:r>
      <w:r w:rsidRPr="007C5228">
        <w:rPr>
          <w:rFonts w:eastAsia="Times New Roman"/>
          <w:color w:val="222222"/>
          <w:shd w:val="clear" w:color="auto" w:fill="FFFFFF"/>
        </w:rPr>
        <w:t> </w:t>
      </w:r>
      <w:r w:rsidRPr="00C06BB4">
        <w:rPr>
          <w:rFonts w:eastAsia="Times New Roman"/>
          <w:i/>
          <w:iCs/>
          <w:color w:val="222222"/>
          <w:shd w:val="clear" w:color="auto" w:fill="FFFFFF"/>
        </w:rPr>
        <w:t>34</w:t>
      </w:r>
      <w:r w:rsidRPr="00C06BB4">
        <w:rPr>
          <w:rFonts w:eastAsia="Times New Roman"/>
          <w:color w:val="222222"/>
          <w:shd w:val="clear" w:color="auto" w:fill="FFFFFF"/>
        </w:rPr>
        <w:t>(1), 40-48.</w:t>
      </w:r>
    </w:p>
    <w:p w14:paraId="691D66D9" w14:textId="77777777" w:rsidR="00363CAB" w:rsidRPr="007C5228" w:rsidRDefault="00363CAB" w:rsidP="00363CAB">
      <w:pPr>
        <w:ind w:left="720" w:hanging="810"/>
        <w:jc w:val="both"/>
      </w:pPr>
      <w:r w:rsidRPr="007C5228">
        <w:t xml:space="preserve">Stake, R. E. (2005). </w:t>
      </w:r>
      <w:r w:rsidRPr="007C5228">
        <w:rPr>
          <w:i/>
        </w:rPr>
        <w:t>Multiple case study analysis</w:t>
      </w:r>
      <w:r w:rsidRPr="007C5228">
        <w:t>. New York, NY: Guilford Press.</w:t>
      </w:r>
      <w:r w:rsidRPr="007C5228">
        <w:rPr>
          <w:rFonts w:ascii="MS Mincho" w:eastAsia="MS Mincho" w:hAnsi="MS Mincho" w:cs="MS Mincho"/>
        </w:rPr>
        <w:t> </w:t>
      </w:r>
    </w:p>
    <w:p w14:paraId="27FF71D8" w14:textId="77777777" w:rsidR="00363CAB" w:rsidRPr="007C5228" w:rsidRDefault="00363CAB" w:rsidP="00363CAB">
      <w:pPr>
        <w:ind w:left="720" w:hanging="810"/>
        <w:jc w:val="both"/>
      </w:pPr>
      <w:r w:rsidRPr="007C5228">
        <w:t xml:space="preserve">Strain, P. S., &amp; Bovey, E. H. (2011). Randomized, controlled trial of the LEAP model of early intervention for young children with autism spectrum disorders. </w:t>
      </w:r>
      <w:r w:rsidRPr="007C5228">
        <w:rPr>
          <w:i/>
          <w:iCs/>
        </w:rPr>
        <w:t>Early Childhood Special Education</w:t>
      </w:r>
      <w:r w:rsidRPr="007C5228">
        <w:t xml:space="preserve">, </w:t>
      </w:r>
      <w:r w:rsidRPr="007C5228">
        <w:rPr>
          <w:i/>
          <w:iCs/>
        </w:rPr>
        <w:t>31</w:t>
      </w:r>
      <w:r w:rsidRPr="007C5228">
        <w:rPr>
          <w:iCs/>
        </w:rPr>
        <w:t>(3)</w:t>
      </w:r>
      <w:r w:rsidRPr="007C5228">
        <w:t xml:space="preserve">, 133–154. </w:t>
      </w:r>
    </w:p>
    <w:p w14:paraId="0DBF2B3C" w14:textId="77777777" w:rsidR="00363CAB" w:rsidRPr="007C5228" w:rsidRDefault="00363CAB" w:rsidP="00363CAB">
      <w:pPr>
        <w:ind w:left="720" w:hanging="810"/>
        <w:jc w:val="both"/>
      </w:pPr>
      <w:r w:rsidRPr="007C5228">
        <w:t xml:space="preserve">United States Department of Health and Human Services (2011). </w:t>
      </w:r>
      <w:r w:rsidRPr="007C5228">
        <w:rPr>
          <w:i/>
        </w:rPr>
        <w:t>Head Start approach to school readinesss - overview</w:t>
      </w:r>
      <w:r w:rsidRPr="007C5228">
        <w:t xml:space="preserve">. Retrieved from </w:t>
      </w:r>
      <w:hyperlink r:id="rId8" w:history="1">
        <w:r w:rsidRPr="007C5228">
          <w:rPr>
            <w:rStyle w:val="Hyperlink"/>
          </w:rPr>
          <w:t>https://eclkc.ohs.acf.hhs.gov/hslc/hs/sr/approach</w:t>
        </w:r>
      </w:hyperlink>
      <w:r w:rsidRPr="007C5228">
        <w:t xml:space="preserve"> </w:t>
      </w:r>
    </w:p>
    <w:p w14:paraId="79EA6660" w14:textId="77777777" w:rsidR="00363CAB" w:rsidRPr="007C5228" w:rsidRDefault="00363CAB" w:rsidP="00363CAB">
      <w:pPr>
        <w:ind w:left="720" w:hanging="810"/>
        <w:jc w:val="both"/>
      </w:pPr>
      <w:r w:rsidRPr="007C5228">
        <w:t xml:space="preserve">Yin, R. (2008). </w:t>
      </w:r>
      <w:r w:rsidRPr="007C5228">
        <w:rPr>
          <w:i/>
        </w:rPr>
        <w:t>Case study research: Designs and methods</w:t>
      </w:r>
      <w:r w:rsidRPr="007C5228">
        <w:t xml:space="preserve"> (4th ed.). Thousand Oaks, CA: Sage. </w:t>
      </w:r>
    </w:p>
    <w:p w14:paraId="306658F4" w14:textId="77777777" w:rsidR="00363CAB" w:rsidRPr="007C5228" w:rsidRDefault="00363CAB" w:rsidP="00363CAB">
      <w:pPr>
        <w:ind w:left="720" w:hanging="810"/>
        <w:jc w:val="both"/>
      </w:pPr>
      <w:r w:rsidRPr="007C5228">
        <w:t xml:space="preserve">Zigler, E. &amp; Styfco, S. J. (2010). </w:t>
      </w:r>
      <w:r w:rsidRPr="007C5228">
        <w:rPr>
          <w:i/>
        </w:rPr>
        <w:t>The Hidden History of Head Start</w:t>
      </w:r>
      <w:r w:rsidRPr="007C5228">
        <w:t xml:space="preserve">. New York, Oxford University Press. </w:t>
      </w:r>
    </w:p>
    <w:p w14:paraId="3D073563" w14:textId="77777777" w:rsidR="00A4181D" w:rsidRDefault="00A4181D" w:rsidP="006600DC">
      <w:pPr>
        <w:jc w:val="both"/>
      </w:pPr>
    </w:p>
    <w:p w14:paraId="56A95BE1" w14:textId="77777777" w:rsidR="006600DC" w:rsidRDefault="006600DC" w:rsidP="006600DC">
      <w:pPr>
        <w:jc w:val="both"/>
      </w:pPr>
    </w:p>
    <w:p w14:paraId="2E04E21F" w14:textId="77777777" w:rsidR="00C864DA" w:rsidRDefault="00C864DA" w:rsidP="006600DC">
      <w:pPr>
        <w:jc w:val="both"/>
      </w:pPr>
    </w:p>
    <w:p w14:paraId="0C63986E" w14:textId="77777777" w:rsidR="00C864DA" w:rsidRDefault="00C864DA" w:rsidP="006600DC">
      <w:pPr>
        <w:jc w:val="both"/>
      </w:pPr>
    </w:p>
    <w:p w14:paraId="63DB6D47" w14:textId="77777777" w:rsidR="00C864DA" w:rsidRDefault="00C864DA" w:rsidP="006600DC">
      <w:pPr>
        <w:jc w:val="both"/>
      </w:pPr>
    </w:p>
    <w:p w14:paraId="73FC3B45" w14:textId="77777777" w:rsidR="00C864DA" w:rsidRDefault="00C864DA" w:rsidP="006600DC">
      <w:pPr>
        <w:jc w:val="both"/>
      </w:pPr>
    </w:p>
    <w:p w14:paraId="2E7AB749" w14:textId="77777777" w:rsidR="00C864DA" w:rsidRDefault="00C864DA" w:rsidP="006600DC">
      <w:pPr>
        <w:jc w:val="both"/>
      </w:pPr>
    </w:p>
    <w:p w14:paraId="34D630AE" w14:textId="77777777" w:rsidR="00C864DA" w:rsidRDefault="00C864DA" w:rsidP="006600DC">
      <w:pPr>
        <w:jc w:val="both"/>
      </w:pPr>
    </w:p>
    <w:p w14:paraId="18164FCA" w14:textId="77777777" w:rsidR="00C864DA" w:rsidRDefault="00C864DA" w:rsidP="006600DC">
      <w:pPr>
        <w:jc w:val="both"/>
      </w:pPr>
    </w:p>
    <w:p w14:paraId="2AFFC449" w14:textId="77777777" w:rsidR="00C864DA" w:rsidRDefault="00C864DA" w:rsidP="006600DC">
      <w:pPr>
        <w:jc w:val="both"/>
      </w:pPr>
    </w:p>
    <w:p w14:paraId="4FF98C46" w14:textId="77777777" w:rsidR="00C84EAE" w:rsidRDefault="00C84EAE" w:rsidP="00C84EAE">
      <w:pPr>
        <w:spacing w:line="240" w:lineRule="auto"/>
      </w:pPr>
    </w:p>
    <w:p w14:paraId="49DA1FF3" w14:textId="77777777" w:rsidR="00A37A4A" w:rsidRPr="00602EE8" w:rsidRDefault="00A37A4A" w:rsidP="00C84EAE">
      <w:pPr>
        <w:spacing w:line="240" w:lineRule="auto"/>
        <w:jc w:val="center"/>
        <w:rPr>
          <w:i/>
        </w:rPr>
      </w:pPr>
      <w:r>
        <w:lastRenderedPageBreak/>
        <w:t>Appendix A</w:t>
      </w:r>
      <w:r>
        <w:br/>
      </w:r>
      <w:r w:rsidRPr="00602EE8">
        <w:rPr>
          <w:i/>
        </w:rPr>
        <w:t>Teacher Interview Questions</w:t>
      </w:r>
    </w:p>
    <w:p w14:paraId="50088F0F" w14:textId="77777777" w:rsidR="00A37A4A" w:rsidRPr="00724A55" w:rsidRDefault="00A37A4A" w:rsidP="00A37A4A">
      <w:pPr>
        <w:pStyle w:val="Body1"/>
        <w:rPr>
          <w:rFonts w:ascii="Times New Roman" w:hAnsi="Times New Roman"/>
          <w:szCs w:val="24"/>
        </w:rPr>
      </w:pPr>
    </w:p>
    <w:p w14:paraId="73650DDC" w14:textId="38BBF6DE" w:rsidR="00A37A4A" w:rsidRPr="00724A55" w:rsidRDefault="00A37A4A" w:rsidP="00A37A4A">
      <w:pPr>
        <w:pStyle w:val="Body1"/>
        <w:numPr>
          <w:ilvl w:val="0"/>
          <w:numId w:val="2"/>
        </w:numPr>
        <w:tabs>
          <w:tab w:val="left" w:pos="540"/>
        </w:tabs>
        <w:ind w:left="540" w:hanging="540"/>
        <w:rPr>
          <w:rFonts w:ascii="Times New Roman" w:hAnsi="Times New Roman"/>
          <w:szCs w:val="24"/>
        </w:rPr>
      </w:pPr>
      <w:r w:rsidRPr="00724A55">
        <w:rPr>
          <w:rFonts w:ascii="Times New Roman" w:hAnsi="Times New Roman"/>
          <w:szCs w:val="24"/>
        </w:rPr>
        <w:t xml:space="preserve">How do you feel, overall, about the progress of the </w:t>
      </w:r>
      <w:r w:rsidR="00654983">
        <w:rPr>
          <w:rFonts w:ascii="Times New Roman" w:hAnsi="Times New Roman"/>
          <w:szCs w:val="24"/>
        </w:rPr>
        <w:t>children</w:t>
      </w:r>
      <w:r w:rsidRPr="00724A55">
        <w:rPr>
          <w:rFonts w:ascii="Times New Roman" w:hAnsi="Times New Roman"/>
          <w:szCs w:val="24"/>
        </w:rPr>
        <w:t xml:space="preserve"> with special needs in your classroom over the course of this year? </w:t>
      </w:r>
    </w:p>
    <w:p w14:paraId="06D1A1D8" w14:textId="77777777" w:rsidR="00A37A4A" w:rsidRPr="00724A55" w:rsidRDefault="00A37A4A" w:rsidP="00A37A4A">
      <w:pPr>
        <w:pStyle w:val="Body1"/>
        <w:numPr>
          <w:ilvl w:val="0"/>
          <w:numId w:val="2"/>
        </w:numPr>
        <w:tabs>
          <w:tab w:val="left" w:pos="540"/>
        </w:tabs>
        <w:ind w:left="540" w:hanging="540"/>
        <w:rPr>
          <w:rFonts w:ascii="Times New Roman" w:hAnsi="Times New Roman"/>
          <w:szCs w:val="24"/>
        </w:rPr>
      </w:pPr>
      <w:r w:rsidRPr="00724A55">
        <w:rPr>
          <w:rFonts w:ascii="Times New Roman" w:hAnsi="Times New Roman"/>
          <w:szCs w:val="24"/>
        </w:rPr>
        <w:t>In general, how do you adapt classroom activities to meet individual needs? (include large group activities, small group, free play, transitions)</w:t>
      </w:r>
    </w:p>
    <w:p w14:paraId="333A84C1" w14:textId="703E1879" w:rsidR="00A37A4A" w:rsidRPr="00724A55" w:rsidRDefault="00A37A4A" w:rsidP="00A37A4A">
      <w:pPr>
        <w:pStyle w:val="Body1"/>
        <w:numPr>
          <w:ilvl w:val="0"/>
          <w:numId w:val="2"/>
        </w:numPr>
        <w:tabs>
          <w:tab w:val="left" w:pos="540"/>
        </w:tabs>
        <w:ind w:left="540" w:hanging="540"/>
        <w:rPr>
          <w:rFonts w:ascii="Times New Roman" w:hAnsi="Times New Roman"/>
          <w:szCs w:val="24"/>
        </w:rPr>
      </w:pPr>
      <w:r w:rsidRPr="00724A55">
        <w:rPr>
          <w:rFonts w:ascii="Times New Roman" w:hAnsi="Times New Roman"/>
          <w:szCs w:val="24"/>
        </w:rPr>
        <w:t xml:space="preserve">How do the children in the classroom interact with </w:t>
      </w:r>
      <w:r w:rsidR="00654983">
        <w:rPr>
          <w:rFonts w:ascii="Times New Roman" w:hAnsi="Times New Roman"/>
          <w:szCs w:val="24"/>
        </w:rPr>
        <w:t>children</w:t>
      </w:r>
      <w:r w:rsidRPr="00724A55">
        <w:rPr>
          <w:rFonts w:ascii="Times New Roman" w:hAnsi="Times New Roman"/>
          <w:szCs w:val="24"/>
        </w:rPr>
        <w:t xml:space="preserve"> with disabilities? What do you think helps this r</w:t>
      </w:r>
      <w:r w:rsidR="00654983">
        <w:rPr>
          <w:rFonts w:ascii="Times New Roman" w:hAnsi="Times New Roman"/>
          <w:szCs w:val="24"/>
        </w:rPr>
        <w:t>elationship? Give us an example.</w:t>
      </w:r>
      <w:r w:rsidRPr="00724A55">
        <w:rPr>
          <w:rFonts w:ascii="Times New Roman" w:hAnsi="Times New Roman"/>
          <w:szCs w:val="24"/>
        </w:rPr>
        <w:t xml:space="preserve"> (prompt about teacher involvement)</w:t>
      </w:r>
    </w:p>
    <w:p w14:paraId="6703BD2C" w14:textId="71BF6D0E" w:rsidR="00A37A4A" w:rsidRPr="00724A55" w:rsidRDefault="00A37A4A" w:rsidP="00A37A4A">
      <w:pPr>
        <w:pStyle w:val="Body1"/>
        <w:numPr>
          <w:ilvl w:val="0"/>
          <w:numId w:val="2"/>
        </w:numPr>
        <w:tabs>
          <w:tab w:val="left" w:pos="540"/>
        </w:tabs>
        <w:ind w:left="540" w:hanging="540"/>
        <w:rPr>
          <w:rFonts w:ascii="Times New Roman" w:hAnsi="Times New Roman"/>
          <w:szCs w:val="24"/>
        </w:rPr>
      </w:pPr>
      <w:r w:rsidRPr="00724A55">
        <w:rPr>
          <w:rFonts w:ascii="Times New Roman" w:hAnsi="Times New Roman"/>
          <w:szCs w:val="24"/>
        </w:rPr>
        <w:t xml:space="preserve">How do you help </w:t>
      </w:r>
      <w:r w:rsidR="00654983">
        <w:rPr>
          <w:rFonts w:ascii="Times New Roman" w:hAnsi="Times New Roman"/>
          <w:szCs w:val="24"/>
        </w:rPr>
        <w:t>children</w:t>
      </w:r>
      <w:r w:rsidRPr="00724A55">
        <w:rPr>
          <w:rFonts w:ascii="Times New Roman" w:hAnsi="Times New Roman"/>
          <w:szCs w:val="24"/>
        </w:rPr>
        <w:t xml:space="preserve"> resolve behavior problems?</w:t>
      </w:r>
    </w:p>
    <w:p w14:paraId="157D31C1" w14:textId="77777777" w:rsidR="00A37A4A" w:rsidRPr="00724A55" w:rsidRDefault="00A37A4A" w:rsidP="00A37A4A">
      <w:pPr>
        <w:pStyle w:val="Body1"/>
        <w:numPr>
          <w:ilvl w:val="0"/>
          <w:numId w:val="2"/>
        </w:numPr>
        <w:tabs>
          <w:tab w:val="left" w:pos="540"/>
        </w:tabs>
        <w:ind w:left="540" w:hanging="540"/>
        <w:rPr>
          <w:rFonts w:ascii="Times New Roman" w:hAnsi="Times New Roman"/>
          <w:szCs w:val="24"/>
        </w:rPr>
      </w:pPr>
      <w:r w:rsidRPr="00724A55">
        <w:rPr>
          <w:rFonts w:ascii="Times New Roman" w:hAnsi="Times New Roman"/>
          <w:szCs w:val="24"/>
        </w:rPr>
        <w:t>How do you monitor children’s progress? (How are you using data to inform instruction?)</w:t>
      </w:r>
    </w:p>
    <w:p w14:paraId="7EEA7ABF" w14:textId="2066515B" w:rsidR="00A37A4A" w:rsidRPr="00724A55" w:rsidRDefault="00A37A4A" w:rsidP="00A37A4A">
      <w:pPr>
        <w:pStyle w:val="Body1"/>
        <w:numPr>
          <w:ilvl w:val="0"/>
          <w:numId w:val="2"/>
        </w:numPr>
        <w:tabs>
          <w:tab w:val="left" w:pos="540"/>
        </w:tabs>
        <w:ind w:left="540" w:hanging="540"/>
        <w:rPr>
          <w:rFonts w:ascii="Times New Roman" w:hAnsi="Times New Roman"/>
          <w:szCs w:val="24"/>
        </w:rPr>
      </w:pPr>
      <w:r w:rsidRPr="00724A55">
        <w:rPr>
          <w:rFonts w:ascii="Times New Roman" w:hAnsi="Times New Roman"/>
          <w:szCs w:val="24"/>
        </w:rPr>
        <w:t xml:space="preserve">How do you collaborate with others to provide support for the </w:t>
      </w:r>
      <w:r w:rsidR="00654983">
        <w:rPr>
          <w:rFonts w:ascii="Times New Roman" w:hAnsi="Times New Roman"/>
          <w:szCs w:val="24"/>
        </w:rPr>
        <w:t>children</w:t>
      </w:r>
      <w:r w:rsidRPr="00724A55">
        <w:rPr>
          <w:rFonts w:ascii="Times New Roman" w:hAnsi="Times New Roman"/>
          <w:szCs w:val="24"/>
        </w:rPr>
        <w:t xml:space="preserve"> with special needs? (SLPs, developmental preschool teachers, the disabilities coordinator, others?)</w:t>
      </w:r>
    </w:p>
    <w:p w14:paraId="0473F617" w14:textId="77777777" w:rsidR="00A37A4A" w:rsidRPr="00724A55" w:rsidRDefault="00A37A4A" w:rsidP="00A37A4A">
      <w:pPr>
        <w:pStyle w:val="Body1"/>
        <w:numPr>
          <w:ilvl w:val="0"/>
          <w:numId w:val="2"/>
        </w:numPr>
        <w:tabs>
          <w:tab w:val="left" w:pos="540"/>
        </w:tabs>
        <w:ind w:left="540" w:hanging="540"/>
        <w:rPr>
          <w:rFonts w:ascii="Times New Roman" w:hAnsi="Times New Roman"/>
          <w:szCs w:val="24"/>
        </w:rPr>
      </w:pPr>
      <w:r w:rsidRPr="00724A55">
        <w:rPr>
          <w:rFonts w:ascii="Times New Roman" w:hAnsi="Times New Roman"/>
          <w:szCs w:val="24"/>
        </w:rPr>
        <w:t>How do you collaborate with the families of children with special needs?</w:t>
      </w:r>
    </w:p>
    <w:p w14:paraId="6FB477D7" w14:textId="77777777" w:rsidR="00A37A4A" w:rsidRPr="00724A55" w:rsidRDefault="00A37A4A" w:rsidP="00A37A4A">
      <w:pPr>
        <w:pStyle w:val="Body1"/>
        <w:numPr>
          <w:ilvl w:val="0"/>
          <w:numId w:val="2"/>
        </w:numPr>
        <w:tabs>
          <w:tab w:val="left" w:pos="540"/>
        </w:tabs>
        <w:ind w:left="540" w:hanging="540"/>
        <w:rPr>
          <w:rFonts w:ascii="Times New Roman" w:hAnsi="Times New Roman"/>
          <w:szCs w:val="24"/>
        </w:rPr>
      </w:pPr>
      <w:r w:rsidRPr="00724A55">
        <w:rPr>
          <w:rFonts w:ascii="Times New Roman" w:hAnsi="Times New Roman"/>
          <w:szCs w:val="24"/>
        </w:rPr>
        <w:t>From your perspective, how could collaborative relationships be improved? (with SLPs, developmental preschool teachers, the disabilities coordinator, parents, others?)</w:t>
      </w:r>
    </w:p>
    <w:p w14:paraId="796668BD" w14:textId="77777777" w:rsidR="00A37A4A" w:rsidRPr="00724A55" w:rsidRDefault="00A37A4A" w:rsidP="00A37A4A">
      <w:pPr>
        <w:pStyle w:val="Body1"/>
        <w:numPr>
          <w:ilvl w:val="0"/>
          <w:numId w:val="2"/>
        </w:numPr>
        <w:ind w:left="540" w:hanging="540"/>
        <w:rPr>
          <w:rFonts w:ascii="Times New Roman" w:hAnsi="Times New Roman"/>
          <w:szCs w:val="24"/>
        </w:rPr>
      </w:pPr>
      <w:r w:rsidRPr="00724A55">
        <w:rPr>
          <w:rFonts w:ascii="Times New Roman" w:hAnsi="Times New Roman"/>
          <w:szCs w:val="24"/>
        </w:rPr>
        <w:t>How do you manage your own time so you can effectively address individual needs? (focus on planning)</w:t>
      </w:r>
    </w:p>
    <w:p w14:paraId="08E7BB35" w14:textId="67CC08CE" w:rsidR="00A37A4A" w:rsidRPr="009E561D" w:rsidRDefault="00A37A4A" w:rsidP="009E561D">
      <w:pPr>
        <w:pStyle w:val="Body1"/>
        <w:numPr>
          <w:ilvl w:val="0"/>
          <w:numId w:val="2"/>
        </w:numPr>
        <w:ind w:left="540" w:hanging="540"/>
        <w:rPr>
          <w:rFonts w:ascii="Times New Roman" w:hAnsi="Times New Roman"/>
          <w:szCs w:val="24"/>
        </w:rPr>
      </w:pPr>
      <w:r w:rsidRPr="00724A55">
        <w:rPr>
          <w:rFonts w:ascii="Times New Roman" w:hAnsi="Times New Roman"/>
          <w:szCs w:val="24"/>
        </w:rPr>
        <w:t>How confident do you feel about teaching the children with special needs in your classroom? What about your teacher assistant?</w:t>
      </w:r>
    </w:p>
    <w:p w14:paraId="6418E541" w14:textId="11CD8A5D" w:rsidR="00860EF2" w:rsidRPr="00811D7B" w:rsidRDefault="00A37A4A" w:rsidP="00C4150C">
      <w:pPr>
        <w:tabs>
          <w:tab w:val="left" w:pos="5280"/>
        </w:tabs>
        <w:spacing w:line="240" w:lineRule="auto"/>
      </w:pPr>
      <w:r w:rsidRPr="00811D7B">
        <w:rPr>
          <w:b/>
        </w:rPr>
        <w:t xml:space="preserve">    </w:t>
      </w:r>
    </w:p>
    <w:p w14:paraId="38637FEE" w14:textId="77777777" w:rsidR="006033AD" w:rsidRDefault="006033AD"/>
    <w:p w14:paraId="7B9DE63B" w14:textId="77777777" w:rsidR="00687921" w:rsidRDefault="00687921"/>
    <w:sectPr w:rsidR="00687921" w:rsidSect="006E73F3">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C19CA" w14:textId="77777777" w:rsidR="00D40540" w:rsidRDefault="00D40540">
      <w:pPr>
        <w:spacing w:line="240" w:lineRule="auto"/>
      </w:pPr>
      <w:r>
        <w:separator/>
      </w:r>
    </w:p>
  </w:endnote>
  <w:endnote w:type="continuationSeparator" w:id="0">
    <w:p w14:paraId="7D0D7D88" w14:textId="77777777" w:rsidR="00D40540" w:rsidRDefault="00D40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AFB1" w14:textId="77777777" w:rsidR="00930ABB" w:rsidRDefault="00930ABB" w:rsidP="00A37A4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649FCE2" w14:textId="77777777" w:rsidR="00930ABB" w:rsidRDefault="00930ABB" w:rsidP="00A37A4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FD5AA" w14:textId="77777777" w:rsidR="00930ABB" w:rsidRDefault="00930ABB" w:rsidP="00A37A4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2808C" w14:textId="77777777" w:rsidR="00D40540" w:rsidRDefault="00D40540">
      <w:pPr>
        <w:spacing w:line="240" w:lineRule="auto"/>
      </w:pPr>
      <w:r>
        <w:separator/>
      </w:r>
    </w:p>
  </w:footnote>
  <w:footnote w:type="continuationSeparator" w:id="0">
    <w:p w14:paraId="02DF7C90" w14:textId="77777777" w:rsidR="00D40540" w:rsidRDefault="00D4054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12D2D" w14:textId="77777777" w:rsidR="00930ABB" w:rsidRDefault="00930ABB" w:rsidP="00930AB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F48237" w14:textId="77777777" w:rsidR="00930ABB" w:rsidRDefault="00930ABB" w:rsidP="006E73F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EFDD9" w14:textId="77777777" w:rsidR="00930ABB" w:rsidRDefault="00930ABB" w:rsidP="00930AB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4DA">
      <w:rPr>
        <w:rStyle w:val="PageNumber"/>
        <w:noProof/>
      </w:rPr>
      <w:t>36</w:t>
    </w:r>
    <w:r>
      <w:rPr>
        <w:rStyle w:val="PageNumber"/>
      </w:rPr>
      <w:fldChar w:fldCharType="end"/>
    </w:r>
  </w:p>
  <w:p w14:paraId="705D513A" w14:textId="77A943AC" w:rsidR="00930ABB" w:rsidRDefault="00930ABB" w:rsidP="006E73F3">
    <w:pPr>
      <w:pStyle w:val="Header"/>
    </w:pPr>
    <w:r>
      <w:t xml:space="preserve"> “WE ARE HERE FOR THE KIDS”: A CASE STUDY</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19361" w14:textId="77777777" w:rsidR="00930ABB" w:rsidRDefault="00930ABB" w:rsidP="00930AB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6B19">
      <w:rPr>
        <w:rStyle w:val="PageNumber"/>
        <w:noProof/>
      </w:rPr>
      <w:t>1</w:t>
    </w:r>
    <w:r>
      <w:rPr>
        <w:rStyle w:val="PageNumber"/>
      </w:rPr>
      <w:fldChar w:fldCharType="end"/>
    </w:r>
  </w:p>
  <w:p w14:paraId="3722373F" w14:textId="75F4E189" w:rsidR="00930ABB" w:rsidRDefault="00930ABB" w:rsidP="006E73F3">
    <w:pPr>
      <w:pStyle w:val="Header"/>
      <w:ind w:right="360"/>
    </w:pPr>
    <w:r>
      <w:t>Running Head: “WE ARE HERE FOR THE KIDS”: A CASE STUDY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7256"/>
    <w:multiLevelType w:val="hybridMultilevel"/>
    <w:tmpl w:val="4A30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A31F2"/>
    <w:multiLevelType w:val="hybridMultilevel"/>
    <w:tmpl w:val="7384F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D1D94"/>
    <w:multiLevelType w:val="hybridMultilevel"/>
    <w:tmpl w:val="DA1E5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6241E"/>
    <w:multiLevelType w:val="hybridMultilevel"/>
    <w:tmpl w:val="A1689564"/>
    <w:lvl w:ilvl="0" w:tplc="C38AF81E">
      <w:start w:val="1"/>
      <w:numFmt w:val="bullet"/>
      <w:lvlText w:val=""/>
      <w:lvlJc w:val="left"/>
      <w:pPr>
        <w:tabs>
          <w:tab w:val="num" w:pos="1440"/>
        </w:tabs>
        <w:ind w:left="1440" w:hanging="360"/>
      </w:pPr>
      <w:rPr>
        <w:rFonts w:ascii="Wingdings" w:hAnsi="Wingdings" w:hint="default"/>
      </w:rPr>
    </w:lvl>
    <w:lvl w:ilvl="1" w:tplc="5036B276" w:tentative="1">
      <w:start w:val="1"/>
      <w:numFmt w:val="bullet"/>
      <w:lvlText w:val=""/>
      <w:lvlJc w:val="left"/>
      <w:pPr>
        <w:tabs>
          <w:tab w:val="num" w:pos="2160"/>
        </w:tabs>
        <w:ind w:left="2160" w:hanging="360"/>
      </w:pPr>
      <w:rPr>
        <w:rFonts w:ascii="Wingdings" w:hAnsi="Wingdings" w:hint="default"/>
      </w:rPr>
    </w:lvl>
    <w:lvl w:ilvl="2" w:tplc="D15C3918" w:tentative="1">
      <w:start w:val="1"/>
      <w:numFmt w:val="bullet"/>
      <w:lvlText w:val=""/>
      <w:lvlJc w:val="left"/>
      <w:pPr>
        <w:tabs>
          <w:tab w:val="num" w:pos="2880"/>
        </w:tabs>
        <w:ind w:left="2880" w:hanging="360"/>
      </w:pPr>
      <w:rPr>
        <w:rFonts w:ascii="Wingdings" w:hAnsi="Wingdings" w:hint="default"/>
      </w:rPr>
    </w:lvl>
    <w:lvl w:ilvl="3" w:tplc="BDE6BC64" w:tentative="1">
      <w:start w:val="1"/>
      <w:numFmt w:val="bullet"/>
      <w:lvlText w:val=""/>
      <w:lvlJc w:val="left"/>
      <w:pPr>
        <w:tabs>
          <w:tab w:val="num" w:pos="3600"/>
        </w:tabs>
        <w:ind w:left="3600" w:hanging="360"/>
      </w:pPr>
      <w:rPr>
        <w:rFonts w:ascii="Wingdings" w:hAnsi="Wingdings" w:hint="default"/>
      </w:rPr>
    </w:lvl>
    <w:lvl w:ilvl="4" w:tplc="E9D415F0" w:tentative="1">
      <w:start w:val="1"/>
      <w:numFmt w:val="bullet"/>
      <w:lvlText w:val=""/>
      <w:lvlJc w:val="left"/>
      <w:pPr>
        <w:tabs>
          <w:tab w:val="num" w:pos="4320"/>
        </w:tabs>
        <w:ind w:left="4320" w:hanging="360"/>
      </w:pPr>
      <w:rPr>
        <w:rFonts w:ascii="Wingdings" w:hAnsi="Wingdings" w:hint="default"/>
      </w:rPr>
    </w:lvl>
    <w:lvl w:ilvl="5" w:tplc="FAC2AA98" w:tentative="1">
      <w:start w:val="1"/>
      <w:numFmt w:val="bullet"/>
      <w:lvlText w:val=""/>
      <w:lvlJc w:val="left"/>
      <w:pPr>
        <w:tabs>
          <w:tab w:val="num" w:pos="5040"/>
        </w:tabs>
        <w:ind w:left="5040" w:hanging="360"/>
      </w:pPr>
      <w:rPr>
        <w:rFonts w:ascii="Wingdings" w:hAnsi="Wingdings" w:hint="default"/>
      </w:rPr>
    </w:lvl>
    <w:lvl w:ilvl="6" w:tplc="32FC7B02" w:tentative="1">
      <w:start w:val="1"/>
      <w:numFmt w:val="bullet"/>
      <w:lvlText w:val=""/>
      <w:lvlJc w:val="left"/>
      <w:pPr>
        <w:tabs>
          <w:tab w:val="num" w:pos="5760"/>
        </w:tabs>
        <w:ind w:left="5760" w:hanging="360"/>
      </w:pPr>
      <w:rPr>
        <w:rFonts w:ascii="Wingdings" w:hAnsi="Wingdings" w:hint="default"/>
      </w:rPr>
    </w:lvl>
    <w:lvl w:ilvl="7" w:tplc="948E8996" w:tentative="1">
      <w:start w:val="1"/>
      <w:numFmt w:val="bullet"/>
      <w:lvlText w:val=""/>
      <w:lvlJc w:val="left"/>
      <w:pPr>
        <w:tabs>
          <w:tab w:val="num" w:pos="6480"/>
        </w:tabs>
        <w:ind w:left="6480" w:hanging="360"/>
      </w:pPr>
      <w:rPr>
        <w:rFonts w:ascii="Wingdings" w:hAnsi="Wingdings" w:hint="default"/>
      </w:rPr>
    </w:lvl>
    <w:lvl w:ilvl="8" w:tplc="DC960316" w:tentative="1">
      <w:start w:val="1"/>
      <w:numFmt w:val="bullet"/>
      <w:lvlText w:val=""/>
      <w:lvlJc w:val="left"/>
      <w:pPr>
        <w:tabs>
          <w:tab w:val="num" w:pos="7200"/>
        </w:tabs>
        <w:ind w:left="7200" w:hanging="360"/>
      </w:pPr>
      <w:rPr>
        <w:rFonts w:ascii="Wingdings" w:hAnsi="Wingdings" w:hint="default"/>
      </w:rPr>
    </w:lvl>
  </w:abstractNum>
  <w:abstractNum w:abstractNumId="4">
    <w:nsid w:val="22780C70"/>
    <w:multiLevelType w:val="hybridMultilevel"/>
    <w:tmpl w:val="AFAA9EB2"/>
    <w:lvl w:ilvl="0" w:tplc="8A9280AE">
      <w:start w:val="1"/>
      <w:numFmt w:val="bullet"/>
      <w:lvlText w:val=""/>
      <w:lvlJc w:val="left"/>
      <w:pPr>
        <w:tabs>
          <w:tab w:val="num" w:pos="720"/>
        </w:tabs>
        <w:ind w:left="720" w:hanging="360"/>
      </w:pPr>
      <w:rPr>
        <w:rFonts w:ascii="Wingdings" w:hAnsi="Wingdings" w:hint="default"/>
      </w:rPr>
    </w:lvl>
    <w:lvl w:ilvl="1" w:tplc="11CE752E" w:tentative="1">
      <w:start w:val="1"/>
      <w:numFmt w:val="bullet"/>
      <w:lvlText w:val=""/>
      <w:lvlJc w:val="left"/>
      <w:pPr>
        <w:tabs>
          <w:tab w:val="num" w:pos="1440"/>
        </w:tabs>
        <w:ind w:left="1440" w:hanging="360"/>
      </w:pPr>
      <w:rPr>
        <w:rFonts w:ascii="Wingdings" w:hAnsi="Wingdings" w:hint="default"/>
      </w:rPr>
    </w:lvl>
    <w:lvl w:ilvl="2" w:tplc="D17AB664" w:tentative="1">
      <w:start w:val="1"/>
      <w:numFmt w:val="bullet"/>
      <w:lvlText w:val=""/>
      <w:lvlJc w:val="left"/>
      <w:pPr>
        <w:tabs>
          <w:tab w:val="num" w:pos="2160"/>
        </w:tabs>
        <w:ind w:left="2160" w:hanging="360"/>
      </w:pPr>
      <w:rPr>
        <w:rFonts w:ascii="Wingdings" w:hAnsi="Wingdings" w:hint="default"/>
      </w:rPr>
    </w:lvl>
    <w:lvl w:ilvl="3" w:tplc="C8725DEA" w:tentative="1">
      <w:start w:val="1"/>
      <w:numFmt w:val="bullet"/>
      <w:lvlText w:val=""/>
      <w:lvlJc w:val="left"/>
      <w:pPr>
        <w:tabs>
          <w:tab w:val="num" w:pos="2880"/>
        </w:tabs>
        <w:ind w:left="2880" w:hanging="360"/>
      </w:pPr>
      <w:rPr>
        <w:rFonts w:ascii="Wingdings" w:hAnsi="Wingdings" w:hint="default"/>
      </w:rPr>
    </w:lvl>
    <w:lvl w:ilvl="4" w:tplc="480EBC28" w:tentative="1">
      <w:start w:val="1"/>
      <w:numFmt w:val="bullet"/>
      <w:lvlText w:val=""/>
      <w:lvlJc w:val="left"/>
      <w:pPr>
        <w:tabs>
          <w:tab w:val="num" w:pos="3600"/>
        </w:tabs>
        <w:ind w:left="3600" w:hanging="360"/>
      </w:pPr>
      <w:rPr>
        <w:rFonts w:ascii="Wingdings" w:hAnsi="Wingdings" w:hint="default"/>
      </w:rPr>
    </w:lvl>
    <w:lvl w:ilvl="5" w:tplc="DD5EE6F4" w:tentative="1">
      <w:start w:val="1"/>
      <w:numFmt w:val="bullet"/>
      <w:lvlText w:val=""/>
      <w:lvlJc w:val="left"/>
      <w:pPr>
        <w:tabs>
          <w:tab w:val="num" w:pos="4320"/>
        </w:tabs>
        <w:ind w:left="4320" w:hanging="360"/>
      </w:pPr>
      <w:rPr>
        <w:rFonts w:ascii="Wingdings" w:hAnsi="Wingdings" w:hint="default"/>
      </w:rPr>
    </w:lvl>
    <w:lvl w:ilvl="6" w:tplc="9E6C0E2E" w:tentative="1">
      <w:start w:val="1"/>
      <w:numFmt w:val="bullet"/>
      <w:lvlText w:val=""/>
      <w:lvlJc w:val="left"/>
      <w:pPr>
        <w:tabs>
          <w:tab w:val="num" w:pos="5040"/>
        </w:tabs>
        <w:ind w:left="5040" w:hanging="360"/>
      </w:pPr>
      <w:rPr>
        <w:rFonts w:ascii="Wingdings" w:hAnsi="Wingdings" w:hint="default"/>
      </w:rPr>
    </w:lvl>
    <w:lvl w:ilvl="7" w:tplc="6A2A3994" w:tentative="1">
      <w:start w:val="1"/>
      <w:numFmt w:val="bullet"/>
      <w:lvlText w:val=""/>
      <w:lvlJc w:val="left"/>
      <w:pPr>
        <w:tabs>
          <w:tab w:val="num" w:pos="5760"/>
        </w:tabs>
        <w:ind w:left="5760" w:hanging="360"/>
      </w:pPr>
      <w:rPr>
        <w:rFonts w:ascii="Wingdings" w:hAnsi="Wingdings" w:hint="default"/>
      </w:rPr>
    </w:lvl>
    <w:lvl w:ilvl="8" w:tplc="3E304322" w:tentative="1">
      <w:start w:val="1"/>
      <w:numFmt w:val="bullet"/>
      <w:lvlText w:val=""/>
      <w:lvlJc w:val="left"/>
      <w:pPr>
        <w:tabs>
          <w:tab w:val="num" w:pos="6480"/>
        </w:tabs>
        <w:ind w:left="6480" w:hanging="360"/>
      </w:pPr>
      <w:rPr>
        <w:rFonts w:ascii="Wingdings" w:hAnsi="Wingdings" w:hint="default"/>
      </w:rPr>
    </w:lvl>
  </w:abstractNum>
  <w:abstractNum w:abstractNumId="5">
    <w:nsid w:val="2B466855"/>
    <w:multiLevelType w:val="hybridMultilevel"/>
    <w:tmpl w:val="81BC88EE"/>
    <w:lvl w:ilvl="0" w:tplc="77D49E30">
      <w:start w:val="1"/>
      <w:numFmt w:val="bullet"/>
      <w:lvlText w:val=""/>
      <w:lvlJc w:val="left"/>
      <w:pPr>
        <w:tabs>
          <w:tab w:val="num" w:pos="720"/>
        </w:tabs>
        <w:ind w:left="720" w:hanging="360"/>
      </w:pPr>
      <w:rPr>
        <w:rFonts w:ascii="Wingdings" w:hAnsi="Wingdings" w:hint="default"/>
      </w:rPr>
    </w:lvl>
    <w:lvl w:ilvl="1" w:tplc="1A42B49C" w:tentative="1">
      <w:start w:val="1"/>
      <w:numFmt w:val="bullet"/>
      <w:lvlText w:val=""/>
      <w:lvlJc w:val="left"/>
      <w:pPr>
        <w:tabs>
          <w:tab w:val="num" w:pos="1440"/>
        </w:tabs>
        <w:ind w:left="1440" w:hanging="360"/>
      </w:pPr>
      <w:rPr>
        <w:rFonts w:ascii="Wingdings" w:hAnsi="Wingdings" w:hint="default"/>
      </w:rPr>
    </w:lvl>
    <w:lvl w:ilvl="2" w:tplc="5512EF72" w:tentative="1">
      <w:start w:val="1"/>
      <w:numFmt w:val="bullet"/>
      <w:lvlText w:val=""/>
      <w:lvlJc w:val="left"/>
      <w:pPr>
        <w:tabs>
          <w:tab w:val="num" w:pos="2160"/>
        </w:tabs>
        <w:ind w:left="2160" w:hanging="360"/>
      </w:pPr>
      <w:rPr>
        <w:rFonts w:ascii="Wingdings" w:hAnsi="Wingdings" w:hint="default"/>
      </w:rPr>
    </w:lvl>
    <w:lvl w:ilvl="3" w:tplc="7B3AC132" w:tentative="1">
      <w:start w:val="1"/>
      <w:numFmt w:val="bullet"/>
      <w:lvlText w:val=""/>
      <w:lvlJc w:val="left"/>
      <w:pPr>
        <w:tabs>
          <w:tab w:val="num" w:pos="2880"/>
        </w:tabs>
        <w:ind w:left="2880" w:hanging="360"/>
      </w:pPr>
      <w:rPr>
        <w:rFonts w:ascii="Wingdings" w:hAnsi="Wingdings" w:hint="default"/>
      </w:rPr>
    </w:lvl>
    <w:lvl w:ilvl="4" w:tplc="45041678" w:tentative="1">
      <w:start w:val="1"/>
      <w:numFmt w:val="bullet"/>
      <w:lvlText w:val=""/>
      <w:lvlJc w:val="left"/>
      <w:pPr>
        <w:tabs>
          <w:tab w:val="num" w:pos="3600"/>
        </w:tabs>
        <w:ind w:left="3600" w:hanging="360"/>
      </w:pPr>
      <w:rPr>
        <w:rFonts w:ascii="Wingdings" w:hAnsi="Wingdings" w:hint="default"/>
      </w:rPr>
    </w:lvl>
    <w:lvl w:ilvl="5" w:tplc="508EEFE0" w:tentative="1">
      <w:start w:val="1"/>
      <w:numFmt w:val="bullet"/>
      <w:lvlText w:val=""/>
      <w:lvlJc w:val="left"/>
      <w:pPr>
        <w:tabs>
          <w:tab w:val="num" w:pos="4320"/>
        </w:tabs>
        <w:ind w:left="4320" w:hanging="360"/>
      </w:pPr>
      <w:rPr>
        <w:rFonts w:ascii="Wingdings" w:hAnsi="Wingdings" w:hint="default"/>
      </w:rPr>
    </w:lvl>
    <w:lvl w:ilvl="6" w:tplc="E6A04B6E" w:tentative="1">
      <w:start w:val="1"/>
      <w:numFmt w:val="bullet"/>
      <w:lvlText w:val=""/>
      <w:lvlJc w:val="left"/>
      <w:pPr>
        <w:tabs>
          <w:tab w:val="num" w:pos="5040"/>
        </w:tabs>
        <w:ind w:left="5040" w:hanging="360"/>
      </w:pPr>
      <w:rPr>
        <w:rFonts w:ascii="Wingdings" w:hAnsi="Wingdings" w:hint="default"/>
      </w:rPr>
    </w:lvl>
    <w:lvl w:ilvl="7" w:tplc="40768014" w:tentative="1">
      <w:start w:val="1"/>
      <w:numFmt w:val="bullet"/>
      <w:lvlText w:val=""/>
      <w:lvlJc w:val="left"/>
      <w:pPr>
        <w:tabs>
          <w:tab w:val="num" w:pos="5760"/>
        </w:tabs>
        <w:ind w:left="5760" w:hanging="360"/>
      </w:pPr>
      <w:rPr>
        <w:rFonts w:ascii="Wingdings" w:hAnsi="Wingdings" w:hint="default"/>
      </w:rPr>
    </w:lvl>
    <w:lvl w:ilvl="8" w:tplc="F0A6D414" w:tentative="1">
      <w:start w:val="1"/>
      <w:numFmt w:val="bullet"/>
      <w:lvlText w:val=""/>
      <w:lvlJc w:val="left"/>
      <w:pPr>
        <w:tabs>
          <w:tab w:val="num" w:pos="6480"/>
        </w:tabs>
        <w:ind w:left="6480" w:hanging="360"/>
      </w:pPr>
      <w:rPr>
        <w:rFonts w:ascii="Wingdings" w:hAnsi="Wingdings" w:hint="default"/>
      </w:rPr>
    </w:lvl>
  </w:abstractNum>
  <w:abstractNum w:abstractNumId="6">
    <w:nsid w:val="2E4B202C"/>
    <w:multiLevelType w:val="hybridMultilevel"/>
    <w:tmpl w:val="AFE0B926"/>
    <w:lvl w:ilvl="0" w:tplc="8A685F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87F00"/>
    <w:multiLevelType w:val="hybridMultilevel"/>
    <w:tmpl w:val="10FA98AE"/>
    <w:lvl w:ilvl="0" w:tplc="DB364684">
      <w:start w:val="1"/>
      <w:numFmt w:val="bullet"/>
      <w:lvlText w:val=""/>
      <w:lvlJc w:val="left"/>
      <w:pPr>
        <w:tabs>
          <w:tab w:val="num" w:pos="720"/>
        </w:tabs>
        <w:ind w:left="720" w:hanging="360"/>
      </w:pPr>
      <w:rPr>
        <w:rFonts w:ascii="Wingdings" w:hAnsi="Wingdings" w:hint="default"/>
      </w:rPr>
    </w:lvl>
    <w:lvl w:ilvl="1" w:tplc="BEE27F90" w:tentative="1">
      <w:start w:val="1"/>
      <w:numFmt w:val="bullet"/>
      <w:lvlText w:val=""/>
      <w:lvlJc w:val="left"/>
      <w:pPr>
        <w:tabs>
          <w:tab w:val="num" w:pos="1440"/>
        </w:tabs>
        <w:ind w:left="1440" w:hanging="360"/>
      </w:pPr>
      <w:rPr>
        <w:rFonts w:ascii="Wingdings" w:hAnsi="Wingdings" w:hint="default"/>
      </w:rPr>
    </w:lvl>
    <w:lvl w:ilvl="2" w:tplc="2D1E2088" w:tentative="1">
      <w:start w:val="1"/>
      <w:numFmt w:val="bullet"/>
      <w:lvlText w:val=""/>
      <w:lvlJc w:val="left"/>
      <w:pPr>
        <w:tabs>
          <w:tab w:val="num" w:pos="2160"/>
        </w:tabs>
        <w:ind w:left="2160" w:hanging="360"/>
      </w:pPr>
      <w:rPr>
        <w:rFonts w:ascii="Wingdings" w:hAnsi="Wingdings" w:hint="default"/>
      </w:rPr>
    </w:lvl>
    <w:lvl w:ilvl="3" w:tplc="6BAE8874" w:tentative="1">
      <w:start w:val="1"/>
      <w:numFmt w:val="bullet"/>
      <w:lvlText w:val=""/>
      <w:lvlJc w:val="left"/>
      <w:pPr>
        <w:tabs>
          <w:tab w:val="num" w:pos="2880"/>
        </w:tabs>
        <w:ind w:left="2880" w:hanging="360"/>
      </w:pPr>
      <w:rPr>
        <w:rFonts w:ascii="Wingdings" w:hAnsi="Wingdings" w:hint="default"/>
      </w:rPr>
    </w:lvl>
    <w:lvl w:ilvl="4" w:tplc="60645D58" w:tentative="1">
      <w:start w:val="1"/>
      <w:numFmt w:val="bullet"/>
      <w:lvlText w:val=""/>
      <w:lvlJc w:val="left"/>
      <w:pPr>
        <w:tabs>
          <w:tab w:val="num" w:pos="3600"/>
        </w:tabs>
        <w:ind w:left="3600" w:hanging="360"/>
      </w:pPr>
      <w:rPr>
        <w:rFonts w:ascii="Wingdings" w:hAnsi="Wingdings" w:hint="default"/>
      </w:rPr>
    </w:lvl>
    <w:lvl w:ilvl="5" w:tplc="70864360" w:tentative="1">
      <w:start w:val="1"/>
      <w:numFmt w:val="bullet"/>
      <w:lvlText w:val=""/>
      <w:lvlJc w:val="left"/>
      <w:pPr>
        <w:tabs>
          <w:tab w:val="num" w:pos="4320"/>
        </w:tabs>
        <w:ind w:left="4320" w:hanging="360"/>
      </w:pPr>
      <w:rPr>
        <w:rFonts w:ascii="Wingdings" w:hAnsi="Wingdings" w:hint="default"/>
      </w:rPr>
    </w:lvl>
    <w:lvl w:ilvl="6" w:tplc="43AC9922" w:tentative="1">
      <w:start w:val="1"/>
      <w:numFmt w:val="bullet"/>
      <w:lvlText w:val=""/>
      <w:lvlJc w:val="left"/>
      <w:pPr>
        <w:tabs>
          <w:tab w:val="num" w:pos="5040"/>
        </w:tabs>
        <w:ind w:left="5040" w:hanging="360"/>
      </w:pPr>
      <w:rPr>
        <w:rFonts w:ascii="Wingdings" w:hAnsi="Wingdings" w:hint="default"/>
      </w:rPr>
    </w:lvl>
    <w:lvl w:ilvl="7" w:tplc="19F64B18" w:tentative="1">
      <w:start w:val="1"/>
      <w:numFmt w:val="bullet"/>
      <w:lvlText w:val=""/>
      <w:lvlJc w:val="left"/>
      <w:pPr>
        <w:tabs>
          <w:tab w:val="num" w:pos="5760"/>
        </w:tabs>
        <w:ind w:left="5760" w:hanging="360"/>
      </w:pPr>
      <w:rPr>
        <w:rFonts w:ascii="Wingdings" w:hAnsi="Wingdings" w:hint="default"/>
      </w:rPr>
    </w:lvl>
    <w:lvl w:ilvl="8" w:tplc="3922357E" w:tentative="1">
      <w:start w:val="1"/>
      <w:numFmt w:val="bullet"/>
      <w:lvlText w:val=""/>
      <w:lvlJc w:val="left"/>
      <w:pPr>
        <w:tabs>
          <w:tab w:val="num" w:pos="6480"/>
        </w:tabs>
        <w:ind w:left="6480" w:hanging="360"/>
      </w:pPr>
      <w:rPr>
        <w:rFonts w:ascii="Wingdings" w:hAnsi="Wingdings" w:hint="default"/>
      </w:rPr>
    </w:lvl>
  </w:abstractNum>
  <w:abstractNum w:abstractNumId="8">
    <w:nsid w:val="306713B6"/>
    <w:multiLevelType w:val="hybridMultilevel"/>
    <w:tmpl w:val="A0E632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E0822"/>
    <w:multiLevelType w:val="hybridMultilevel"/>
    <w:tmpl w:val="5F2EDC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3B4466"/>
    <w:multiLevelType w:val="hybridMultilevel"/>
    <w:tmpl w:val="6444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A1AC5"/>
    <w:multiLevelType w:val="hybridMultilevel"/>
    <w:tmpl w:val="5064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F6EB4"/>
    <w:multiLevelType w:val="hybridMultilevel"/>
    <w:tmpl w:val="9ED855CA"/>
    <w:lvl w:ilvl="0" w:tplc="8952AEFA">
      <w:start w:val="1"/>
      <w:numFmt w:val="bullet"/>
      <w:lvlText w:val=""/>
      <w:lvlJc w:val="left"/>
      <w:pPr>
        <w:tabs>
          <w:tab w:val="num" w:pos="720"/>
        </w:tabs>
        <w:ind w:left="720" w:hanging="360"/>
      </w:pPr>
      <w:rPr>
        <w:rFonts w:ascii="Wingdings" w:hAnsi="Wingdings" w:hint="default"/>
      </w:rPr>
    </w:lvl>
    <w:lvl w:ilvl="1" w:tplc="25385E60" w:tentative="1">
      <w:start w:val="1"/>
      <w:numFmt w:val="bullet"/>
      <w:lvlText w:val=""/>
      <w:lvlJc w:val="left"/>
      <w:pPr>
        <w:tabs>
          <w:tab w:val="num" w:pos="1440"/>
        </w:tabs>
        <w:ind w:left="1440" w:hanging="360"/>
      </w:pPr>
      <w:rPr>
        <w:rFonts w:ascii="Wingdings" w:hAnsi="Wingdings" w:hint="default"/>
      </w:rPr>
    </w:lvl>
    <w:lvl w:ilvl="2" w:tplc="FE56E560" w:tentative="1">
      <w:start w:val="1"/>
      <w:numFmt w:val="bullet"/>
      <w:lvlText w:val=""/>
      <w:lvlJc w:val="left"/>
      <w:pPr>
        <w:tabs>
          <w:tab w:val="num" w:pos="2160"/>
        </w:tabs>
        <w:ind w:left="2160" w:hanging="360"/>
      </w:pPr>
      <w:rPr>
        <w:rFonts w:ascii="Wingdings" w:hAnsi="Wingdings" w:hint="default"/>
      </w:rPr>
    </w:lvl>
    <w:lvl w:ilvl="3" w:tplc="356E2E28" w:tentative="1">
      <w:start w:val="1"/>
      <w:numFmt w:val="bullet"/>
      <w:lvlText w:val=""/>
      <w:lvlJc w:val="left"/>
      <w:pPr>
        <w:tabs>
          <w:tab w:val="num" w:pos="2880"/>
        </w:tabs>
        <w:ind w:left="2880" w:hanging="360"/>
      </w:pPr>
      <w:rPr>
        <w:rFonts w:ascii="Wingdings" w:hAnsi="Wingdings" w:hint="default"/>
      </w:rPr>
    </w:lvl>
    <w:lvl w:ilvl="4" w:tplc="F9863A78" w:tentative="1">
      <w:start w:val="1"/>
      <w:numFmt w:val="bullet"/>
      <w:lvlText w:val=""/>
      <w:lvlJc w:val="left"/>
      <w:pPr>
        <w:tabs>
          <w:tab w:val="num" w:pos="3600"/>
        </w:tabs>
        <w:ind w:left="3600" w:hanging="360"/>
      </w:pPr>
      <w:rPr>
        <w:rFonts w:ascii="Wingdings" w:hAnsi="Wingdings" w:hint="default"/>
      </w:rPr>
    </w:lvl>
    <w:lvl w:ilvl="5" w:tplc="68948BFC" w:tentative="1">
      <w:start w:val="1"/>
      <w:numFmt w:val="bullet"/>
      <w:lvlText w:val=""/>
      <w:lvlJc w:val="left"/>
      <w:pPr>
        <w:tabs>
          <w:tab w:val="num" w:pos="4320"/>
        </w:tabs>
        <w:ind w:left="4320" w:hanging="360"/>
      </w:pPr>
      <w:rPr>
        <w:rFonts w:ascii="Wingdings" w:hAnsi="Wingdings" w:hint="default"/>
      </w:rPr>
    </w:lvl>
    <w:lvl w:ilvl="6" w:tplc="C7688D76" w:tentative="1">
      <w:start w:val="1"/>
      <w:numFmt w:val="bullet"/>
      <w:lvlText w:val=""/>
      <w:lvlJc w:val="left"/>
      <w:pPr>
        <w:tabs>
          <w:tab w:val="num" w:pos="5040"/>
        </w:tabs>
        <w:ind w:left="5040" w:hanging="360"/>
      </w:pPr>
      <w:rPr>
        <w:rFonts w:ascii="Wingdings" w:hAnsi="Wingdings" w:hint="default"/>
      </w:rPr>
    </w:lvl>
    <w:lvl w:ilvl="7" w:tplc="65D06FDA" w:tentative="1">
      <w:start w:val="1"/>
      <w:numFmt w:val="bullet"/>
      <w:lvlText w:val=""/>
      <w:lvlJc w:val="left"/>
      <w:pPr>
        <w:tabs>
          <w:tab w:val="num" w:pos="5760"/>
        </w:tabs>
        <w:ind w:left="5760" w:hanging="360"/>
      </w:pPr>
      <w:rPr>
        <w:rFonts w:ascii="Wingdings" w:hAnsi="Wingdings" w:hint="default"/>
      </w:rPr>
    </w:lvl>
    <w:lvl w:ilvl="8" w:tplc="6EE0F6DA" w:tentative="1">
      <w:start w:val="1"/>
      <w:numFmt w:val="bullet"/>
      <w:lvlText w:val=""/>
      <w:lvlJc w:val="left"/>
      <w:pPr>
        <w:tabs>
          <w:tab w:val="num" w:pos="6480"/>
        </w:tabs>
        <w:ind w:left="6480" w:hanging="360"/>
      </w:pPr>
      <w:rPr>
        <w:rFonts w:ascii="Wingdings" w:hAnsi="Wingdings" w:hint="default"/>
      </w:rPr>
    </w:lvl>
  </w:abstractNum>
  <w:abstractNum w:abstractNumId="13">
    <w:nsid w:val="3A3A1029"/>
    <w:multiLevelType w:val="hybridMultilevel"/>
    <w:tmpl w:val="1FBA9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85E79"/>
    <w:multiLevelType w:val="hybridMultilevel"/>
    <w:tmpl w:val="424CBCBC"/>
    <w:lvl w:ilvl="0" w:tplc="04090003">
      <w:start w:val="1"/>
      <w:numFmt w:val="bullet"/>
      <w:lvlText w:val="o"/>
      <w:lvlJc w:val="left"/>
      <w:pPr>
        <w:ind w:left="1440" w:hanging="360"/>
      </w:pPr>
      <w:rPr>
        <w:rFonts w:ascii="Courier New" w:hAnsi="Courier New" w:cs="Courier New" w:hint="default"/>
      </w:rPr>
    </w:lvl>
    <w:lvl w:ilvl="1" w:tplc="5036B276" w:tentative="1">
      <w:start w:val="1"/>
      <w:numFmt w:val="bullet"/>
      <w:lvlText w:val=""/>
      <w:lvlJc w:val="left"/>
      <w:pPr>
        <w:tabs>
          <w:tab w:val="num" w:pos="2160"/>
        </w:tabs>
        <w:ind w:left="2160" w:hanging="360"/>
      </w:pPr>
      <w:rPr>
        <w:rFonts w:ascii="Wingdings" w:hAnsi="Wingdings" w:hint="default"/>
      </w:rPr>
    </w:lvl>
    <w:lvl w:ilvl="2" w:tplc="D15C3918" w:tentative="1">
      <w:start w:val="1"/>
      <w:numFmt w:val="bullet"/>
      <w:lvlText w:val=""/>
      <w:lvlJc w:val="left"/>
      <w:pPr>
        <w:tabs>
          <w:tab w:val="num" w:pos="2880"/>
        </w:tabs>
        <w:ind w:left="2880" w:hanging="360"/>
      </w:pPr>
      <w:rPr>
        <w:rFonts w:ascii="Wingdings" w:hAnsi="Wingdings" w:hint="default"/>
      </w:rPr>
    </w:lvl>
    <w:lvl w:ilvl="3" w:tplc="BDE6BC64" w:tentative="1">
      <w:start w:val="1"/>
      <w:numFmt w:val="bullet"/>
      <w:lvlText w:val=""/>
      <w:lvlJc w:val="left"/>
      <w:pPr>
        <w:tabs>
          <w:tab w:val="num" w:pos="3600"/>
        </w:tabs>
        <w:ind w:left="3600" w:hanging="360"/>
      </w:pPr>
      <w:rPr>
        <w:rFonts w:ascii="Wingdings" w:hAnsi="Wingdings" w:hint="default"/>
      </w:rPr>
    </w:lvl>
    <w:lvl w:ilvl="4" w:tplc="E9D415F0" w:tentative="1">
      <w:start w:val="1"/>
      <w:numFmt w:val="bullet"/>
      <w:lvlText w:val=""/>
      <w:lvlJc w:val="left"/>
      <w:pPr>
        <w:tabs>
          <w:tab w:val="num" w:pos="4320"/>
        </w:tabs>
        <w:ind w:left="4320" w:hanging="360"/>
      </w:pPr>
      <w:rPr>
        <w:rFonts w:ascii="Wingdings" w:hAnsi="Wingdings" w:hint="default"/>
      </w:rPr>
    </w:lvl>
    <w:lvl w:ilvl="5" w:tplc="FAC2AA98" w:tentative="1">
      <w:start w:val="1"/>
      <w:numFmt w:val="bullet"/>
      <w:lvlText w:val=""/>
      <w:lvlJc w:val="left"/>
      <w:pPr>
        <w:tabs>
          <w:tab w:val="num" w:pos="5040"/>
        </w:tabs>
        <w:ind w:left="5040" w:hanging="360"/>
      </w:pPr>
      <w:rPr>
        <w:rFonts w:ascii="Wingdings" w:hAnsi="Wingdings" w:hint="default"/>
      </w:rPr>
    </w:lvl>
    <w:lvl w:ilvl="6" w:tplc="32FC7B02" w:tentative="1">
      <w:start w:val="1"/>
      <w:numFmt w:val="bullet"/>
      <w:lvlText w:val=""/>
      <w:lvlJc w:val="left"/>
      <w:pPr>
        <w:tabs>
          <w:tab w:val="num" w:pos="5760"/>
        </w:tabs>
        <w:ind w:left="5760" w:hanging="360"/>
      </w:pPr>
      <w:rPr>
        <w:rFonts w:ascii="Wingdings" w:hAnsi="Wingdings" w:hint="default"/>
      </w:rPr>
    </w:lvl>
    <w:lvl w:ilvl="7" w:tplc="948E8996" w:tentative="1">
      <w:start w:val="1"/>
      <w:numFmt w:val="bullet"/>
      <w:lvlText w:val=""/>
      <w:lvlJc w:val="left"/>
      <w:pPr>
        <w:tabs>
          <w:tab w:val="num" w:pos="6480"/>
        </w:tabs>
        <w:ind w:left="6480" w:hanging="360"/>
      </w:pPr>
      <w:rPr>
        <w:rFonts w:ascii="Wingdings" w:hAnsi="Wingdings" w:hint="default"/>
      </w:rPr>
    </w:lvl>
    <w:lvl w:ilvl="8" w:tplc="DC960316" w:tentative="1">
      <w:start w:val="1"/>
      <w:numFmt w:val="bullet"/>
      <w:lvlText w:val=""/>
      <w:lvlJc w:val="left"/>
      <w:pPr>
        <w:tabs>
          <w:tab w:val="num" w:pos="7200"/>
        </w:tabs>
        <w:ind w:left="7200" w:hanging="360"/>
      </w:pPr>
      <w:rPr>
        <w:rFonts w:ascii="Wingdings" w:hAnsi="Wingdings" w:hint="default"/>
      </w:rPr>
    </w:lvl>
  </w:abstractNum>
  <w:abstractNum w:abstractNumId="15">
    <w:nsid w:val="3DDC5AD5"/>
    <w:multiLevelType w:val="hybridMultilevel"/>
    <w:tmpl w:val="8F6EDB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6B148E"/>
    <w:multiLevelType w:val="hybridMultilevel"/>
    <w:tmpl w:val="820C682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5A0FA6"/>
    <w:multiLevelType w:val="hybridMultilevel"/>
    <w:tmpl w:val="26002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4A6506"/>
    <w:multiLevelType w:val="hybridMultilevel"/>
    <w:tmpl w:val="424EF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D73D2C"/>
    <w:multiLevelType w:val="hybridMultilevel"/>
    <w:tmpl w:val="FDC2A65C"/>
    <w:lvl w:ilvl="0" w:tplc="98E61E64">
      <w:start w:val="1"/>
      <w:numFmt w:val="bullet"/>
      <w:lvlText w:val=""/>
      <w:lvlJc w:val="left"/>
      <w:pPr>
        <w:tabs>
          <w:tab w:val="num" w:pos="720"/>
        </w:tabs>
        <w:ind w:left="720" w:hanging="360"/>
      </w:pPr>
      <w:rPr>
        <w:rFonts w:ascii="Wingdings" w:hAnsi="Wingdings" w:hint="default"/>
      </w:rPr>
    </w:lvl>
    <w:lvl w:ilvl="1" w:tplc="39B422BC" w:tentative="1">
      <w:start w:val="1"/>
      <w:numFmt w:val="bullet"/>
      <w:lvlText w:val=""/>
      <w:lvlJc w:val="left"/>
      <w:pPr>
        <w:tabs>
          <w:tab w:val="num" w:pos="1440"/>
        </w:tabs>
        <w:ind w:left="1440" w:hanging="360"/>
      </w:pPr>
      <w:rPr>
        <w:rFonts w:ascii="Wingdings" w:hAnsi="Wingdings" w:hint="default"/>
      </w:rPr>
    </w:lvl>
    <w:lvl w:ilvl="2" w:tplc="DECE3E0E" w:tentative="1">
      <w:start w:val="1"/>
      <w:numFmt w:val="bullet"/>
      <w:lvlText w:val=""/>
      <w:lvlJc w:val="left"/>
      <w:pPr>
        <w:tabs>
          <w:tab w:val="num" w:pos="2160"/>
        </w:tabs>
        <w:ind w:left="2160" w:hanging="360"/>
      </w:pPr>
      <w:rPr>
        <w:rFonts w:ascii="Wingdings" w:hAnsi="Wingdings" w:hint="default"/>
      </w:rPr>
    </w:lvl>
    <w:lvl w:ilvl="3" w:tplc="F25412F0" w:tentative="1">
      <w:start w:val="1"/>
      <w:numFmt w:val="bullet"/>
      <w:lvlText w:val=""/>
      <w:lvlJc w:val="left"/>
      <w:pPr>
        <w:tabs>
          <w:tab w:val="num" w:pos="2880"/>
        </w:tabs>
        <w:ind w:left="2880" w:hanging="360"/>
      </w:pPr>
      <w:rPr>
        <w:rFonts w:ascii="Wingdings" w:hAnsi="Wingdings" w:hint="default"/>
      </w:rPr>
    </w:lvl>
    <w:lvl w:ilvl="4" w:tplc="09A44BFE" w:tentative="1">
      <w:start w:val="1"/>
      <w:numFmt w:val="bullet"/>
      <w:lvlText w:val=""/>
      <w:lvlJc w:val="left"/>
      <w:pPr>
        <w:tabs>
          <w:tab w:val="num" w:pos="3600"/>
        </w:tabs>
        <w:ind w:left="3600" w:hanging="360"/>
      </w:pPr>
      <w:rPr>
        <w:rFonts w:ascii="Wingdings" w:hAnsi="Wingdings" w:hint="default"/>
      </w:rPr>
    </w:lvl>
    <w:lvl w:ilvl="5" w:tplc="AD087A5A" w:tentative="1">
      <w:start w:val="1"/>
      <w:numFmt w:val="bullet"/>
      <w:lvlText w:val=""/>
      <w:lvlJc w:val="left"/>
      <w:pPr>
        <w:tabs>
          <w:tab w:val="num" w:pos="4320"/>
        </w:tabs>
        <w:ind w:left="4320" w:hanging="360"/>
      </w:pPr>
      <w:rPr>
        <w:rFonts w:ascii="Wingdings" w:hAnsi="Wingdings" w:hint="default"/>
      </w:rPr>
    </w:lvl>
    <w:lvl w:ilvl="6" w:tplc="4D2605E2" w:tentative="1">
      <w:start w:val="1"/>
      <w:numFmt w:val="bullet"/>
      <w:lvlText w:val=""/>
      <w:lvlJc w:val="left"/>
      <w:pPr>
        <w:tabs>
          <w:tab w:val="num" w:pos="5040"/>
        </w:tabs>
        <w:ind w:left="5040" w:hanging="360"/>
      </w:pPr>
      <w:rPr>
        <w:rFonts w:ascii="Wingdings" w:hAnsi="Wingdings" w:hint="default"/>
      </w:rPr>
    </w:lvl>
    <w:lvl w:ilvl="7" w:tplc="2586C7AC" w:tentative="1">
      <w:start w:val="1"/>
      <w:numFmt w:val="bullet"/>
      <w:lvlText w:val=""/>
      <w:lvlJc w:val="left"/>
      <w:pPr>
        <w:tabs>
          <w:tab w:val="num" w:pos="5760"/>
        </w:tabs>
        <w:ind w:left="5760" w:hanging="360"/>
      </w:pPr>
      <w:rPr>
        <w:rFonts w:ascii="Wingdings" w:hAnsi="Wingdings" w:hint="default"/>
      </w:rPr>
    </w:lvl>
    <w:lvl w:ilvl="8" w:tplc="B8CE3EB6" w:tentative="1">
      <w:start w:val="1"/>
      <w:numFmt w:val="bullet"/>
      <w:lvlText w:val=""/>
      <w:lvlJc w:val="left"/>
      <w:pPr>
        <w:tabs>
          <w:tab w:val="num" w:pos="6480"/>
        </w:tabs>
        <w:ind w:left="6480" w:hanging="360"/>
      </w:pPr>
      <w:rPr>
        <w:rFonts w:ascii="Wingdings" w:hAnsi="Wingdings" w:hint="default"/>
      </w:rPr>
    </w:lvl>
  </w:abstractNum>
  <w:abstractNum w:abstractNumId="20">
    <w:nsid w:val="71A17E9E"/>
    <w:multiLevelType w:val="hybridMultilevel"/>
    <w:tmpl w:val="6C0A40A0"/>
    <w:lvl w:ilvl="0" w:tplc="04090003">
      <w:start w:val="1"/>
      <w:numFmt w:val="bullet"/>
      <w:lvlText w:val="o"/>
      <w:lvlJc w:val="left"/>
      <w:pPr>
        <w:ind w:left="1440" w:hanging="360"/>
      </w:pPr>
      <w:rPr>
        <w:rFonts w:ascii="Courier New" w:hAnsi="Courier New" w:cs="Courier New" w:hint="default"/>
      </w:rPr>
    </w:lvl>
    <w:lvl w:ilvl="1" w:tplc="5C10611C" w:tentative="1">
      <w:start w:val="1"/>
      <w:numFmt w:val="bullet"/>
      <w:lvlText w:val=""/>
      <w:lvlJc w:val="left"/>
      <w:pPr>
        <w:tabs>
          <w:tab w:val="num" w:pos="1440"/>
        </w:tabs>
        <w:ind w:left="1440" w:hanging="360"/>
      </w:pPr>
      <w:rPr>
        <w:rFonts w:ascii="Wingdings" w:hAnsi="Wingdings" w:hint="default"/>
      </w:rPr>
    </w:lvl>
    <w:lvl w:ilvl="2" w:tplc="C536280C" w:tentative="1">
      <w:start w:val="1"/>
      <w:numFmt w:val="bullet"/>
      <w:lvlText w:val=""/>
      <w:lvlJc w:val="left"/>
      <w:pPr>
        <w:tabs>
          <w:tab w:val="num" w:pos="2160"/>
        </w:tabs>
        <w:ind w:left="2160" w:hanging="360"/>
      </w:pPr>
      <w:rPr>
        <w:rFonts w:ascii="Wingdings" w:hAnsi="Wingdings" w:hint="default"/>
      </w:rPr>
    </w:lvl>
    <w:lvl w:ilvl="3" w:tplc="AE78BCE6" w:tentative="1">
      <w:start w:val="1"/>
      <w:numFmt w:val="bullet"/>
      <w:lvlText w:val=""/>
      <w:lvlJc w:val="left"/>
      <w:pPr>
        <w:tabs>
          <w:tab w:val="num" w:pos="2880"/>
        </w:tabs>
        <w:ind w:left="2880" w:hanging="360"/>
      </w:pPr>
      <w:rPr>
        <w:rFonts w:ascii="Wingdings" w:hAnsi="Wingdings" w:hint="default"/>
      </w:rPr>
    </w:lvl>
    <w:lvl w:ilvl="4" w:tplc="7CBCCB28" w:tentative="1">
      <w:start w:val="1"/>
      <w:numFmt w:val="bullet"/>
      <w:lvlText w:val=""/>
      <w:lvlJc w:val="left"/>
      <w:pPr>
        <w:tabs>
          <w:tab w:val="num" w:pos="3600"/>
        </w:tabs>
        <w:ind w:left="3600" w:hanging="360"/>
      </w:pPr>
      <w:rPr>
        <w:rFonts w:ascii="Wingdings" w:hAnsi="Wingdings" w:hint="default"/>
      </w:rPr>
    </w:lvl>
    <w:lvl w:ilvl="5" w:tplc="72581E52" w:tentative="1">
      <w:start w:val="1"/>
      <w:numFmt w:val="bullet"/>
      <w:lvlText w:val=""/>
      <w:lvlJc w:val="left"/>
      <w:pPr>
        <w:tabs>
          <w:tab w:val="num" w:pos="4320"/>
        </w:tabs>
        <w:ind w:left="4320" w:hanging="360"/>
      </w:pPr>
      <w:rPr>
        <w:rFonts w:ascii="Wingdings" w:hAnsi="Wingdings" w:hint="default"/>
      </w:rPr>
    </w:lvl>
    <w:lvl w:ilvl="6" w:tplc="90D0F130" w:tentative="1">
      <w:start w:val="1"/>
      <w:numFmt w:val="bullet"/>
      <w:lvlText w:val=""/>
      <w:lvlJc w:val="left"/>
      <w:pPr>
        <w:tabs>
          <w:tab w:val="num" w:pos="5040"/>
        </w:tabs>
        <w:ind w:left="5040" w:hanging="360"/>
      </w:pPr>
      <w:rPr>
        <w:rFonts w:ascii="Wingdings" w:hAnsi="Wingdings" w:hint="default"/>
      </w:rPr>
    </w:lvl>
    <w:lvl w:ilvl="7" w:tplc="8968C646" w:tentative="1">
      <w:start w:val="1"/>
      <w:numFmt w:val="bullet"/>
      <w:lvlText w:val=""/>
      <w:lvlJc w:val="left"/>
      <w:pPr>
        <w:tabs>
          <w:tab w:val="num" w:pos="5760"/>
        </w:tabs>
        <w:ind w:left="5760" w:hanging="360"/>
      </w:pPr>
      <w:rPr>
        <w:rFonts w:ascii="Wingdings" w:hAnsi="Wingdings" w:hint="default"/>
      </w:rPr>
    </w:lvl>
    <w:lvl w:ilvl="8" w:tplc="23B05EE8" w:tentative="1">
      <w:start w:val="1"/>
      <w:numFmt w:val="bullet"/>
      <w:lvlText w:val=""/>
      <w:lvlJc w:val="left"/>
      <w:pPr>
        <w:tabs>
          <w:tab w:val="num" w:pos="6480"/>
        </w:tabs>
        <w:ind w:left="6480" w:hanging="360"/>
      </w:pPr>
      <w:rPr>
        <w:rFonts w:ascii="Wingdings" w:hAnsi="Wingdings" w:hint="default"/>
      </w:rPr>
    </w:lvl>
  </w:abstractNum>
  <w:abstractNum w:abstractNumId="21">
    <w:nsid w:val="73B94C0C"/>
    <w:multiLevelType w:val="hybridMultilevel"/>
    <w:tmpl w:val="8F6ED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AE67E4"/>
    <w:multiLevelType w:val="hybridMultilevel"/>
    <w:tmpl w:val="E0E2FA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D2FEB"/>
    <w:multiLevelType w:val="hybridMultilevel"/>
    <w:tmpl w:val="FBE88DAE"/>
    <w:lvl w:ilvl="0" w:tplc="C3FADEA8">
      <w:start w:val="1"/>
      <w:numFmt w:val="bullet"/>
      <w:lvlText w:val=""/>
      <w:lvlJc w:val="left"/>
      <w:pPr>
        <w:tabs>
          <w:tab w:val="num" w:pos="720"/>
        </w:tabs>
        <w:ind w:left="720" w:hanging="360"/>
      </w:pPr>
      <w:rPr>
        <w:rFonts w:ascii="Wingdings" w:hAnsi="Wingdings" w:hint="default"/>
      </w:rPr>
    </w:lvl>
    <w:lvl w:ilvl="1" w:tplc="5C10611C" w:tentative="1">
      <w:start w:val="1"/>
      <w:numFmt w:val="bullet"/>
      <w:lvlText w:val=""/>
      <w:lvlJc w:val="left"/>
      <w:pPr>
        <w:tabs>
          <w:tab w:val="num" w:pos="1440"/>
        </w:tabs>
        <w:ind w:left="1440" w:hanging="360"/>
      </w:pPr>
      <w:rPr>
        <w:rFonts w:ascii="Wingdings" w:hAnsi="Wingdings" w:hint="default"/>
      </w:rPr>
    </w:lvl>
    <w:lvl w:ilvl="2" w:tplc="C536280C" w:tentative="1">
      <w:start w:val="1"/>
      <w:numFmt w:val="bullet"/>
      <w:lvlText w:val=""/>
      <w:lvlJc w:val="left"/>
      <w:pPr>
        <w:tabs>
          <w:tab w:val="num" w:pos="2160"/>
        </w:tabs>
        <w:ind w:left="2160" w:hanging="360"/>
      </w:pPr>
      <w:rPr>
        <w:rFonts w:ascii="Wingdings" w:hAnsi="Wingdings" w:hint="default"/>
      </w:rPr>
    </w:lvl>
    <w:lvl w:ilvl="3" w:tplc="AE78BCE6" w:tentative="1">
      <w:start w:val="1"/>
      <w:numFmt w:val="bullet"/>
      <w:lvlText w:val=""/>
      <w:lvlJc w:val="left"/>
      <w:pPr>
        <w:tabs>
          <w:tab w:val="num" w:pos="2880"/>
        </w:tabs>
        <w:ind w:left="2880" w:hanging="360"/>
      </w:pPr>
      <w:rPr>
        <w:rFonts w:ascii="Wingdings" w:hAnsi="Wingdings" w:hint="default"/>
      </w:rPr>
    </w:lvl>
    <w:lvl w:ilvl="4" w:tplc="7CBCCB28" w:tentative="1">
      <w:start w:val="1"/>
      <w:numFmt w:val="bullet"/>
      <w:lvlText w:val=""/>
      <w:lvlJc w:val="left"/>
      <w:pPr>
        <w:tabs>
          <w:tab w:val="num" w:pos="3600"/>
        </w:tabs>
        <w:ind w:left="3600" w:hanging="360"/>
      </w:pPr>
      <w:rPr>
        <w:rFonts w:ascii="Wingdings" w:hAnsi="Wingdings" w:hint="default"/>
      </w:rPr>
    </w:lvl>
    <w:lvl w:ilvl="5" w:tplc="72581E52" w:tentative="1">
      <w:start w:val="1"/>
      <w:numFmt w:val="bullet"/>
      <w:lvlText w:val=""/>
      <w:lvlJc w:val="left"/>
      <w:pPr>
        <w:tabs>
          <w:tab w:val="num" w:pos="4320"/>
        </w:tabs>
        <w:ind w:left="4320" w:hanging="360"/>
      </w:pPr>
      <w:rPr>
        <w:rFonts w:ascii="Wingdings" w:hAnsi="Wingdings" w:hint="default"/>
      </w:rPr>
    </w:lvl>
    <w:lvl w:ilvl="6" w:tplc="90D0F130" w:tentative="1">
      <w:start w:val="1"/>
      <w:numFmt w:val="bullet"/>
      <w:lvlText w:val=""/>
      <w:lvlJc w:val="left"/>
      <w:pPr>
        <w:tabs>
          <w:tab w:val="num" w:pos="5040"/>
        </w:tabs>
        <w:ind w:left="5040" w:hanging="360"/>
      </w:pPr>
      <w:rPr>
        <w:rFonts w:ascii="Wingdings" w:hAnsi="Wingdings" w:hint="default"/>
      </w:rPr>
    </w:lvl>
    <w:lvl w:ilvl="7" w:tplc="8968C646" w:tentative="1">
      <w:start w:val="1"/>
      <w:numFmt w:val="bullet"/>
      <w:lvlText w:val=""/>
      <w:lvlJc w:val="left"/>
      <w:pPr>
        <w:tabs>
          <w:tab w:val="num" w:pos="5760"/>
        </w:tabs>
        <w:ind w:left="5760" w:hanging="360"/>
      </w:pPr>
      <w:rPr>
        <w:rFonts w:ascii="Wingdings" w:hAnsi="Wingdings" w:hint="default"/>
      </w:rPr>
    </w:lvl>
    <w:lvl w:ilvl="8" w:tplc="23B05EE8" w:tentative="1">
      <w:start w:val="1"/>
      <w:numFmt w:val="bullet"/>
      <w:lvlText w:val=""/>
      <w:lvlJc w:val="left"/>
      <w:pPr>
        <w:tabs>
          <w:tab w:val="num" w:pos="6480"/>
        </w:tabs>
        <w:ind w:left="6480" w:hanging="360"/>
      </w:pPr>
      <w:rPr>
        <w:rFonts w:ascii="Wingdings" w:hAnsi="Wingdings" w:hint="default"/>
      </w:rPr>
    </w:lvl>
  </w:abstractNum>
  <w:abstractNum w:abstractNumId="24">
    <w:nsid w:val="7A52781B"/>
    <w:multiLevelType w:val="hybridMultilevel"/>
    <w:tmpl w:val="499A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15"/>
  </w:num>
  <w:num w:numId="4">
    <w:abstractNumId w:val="12"/>
  </w:num>
  <w:num w:numId="5">
    <w:abstractNumId w:val="4"/>
  </w:num>
  <w:num w:numId="6">
    <w:abstractNumId w:val="8"/>
  </w:num>
  <w:num w:numId="7">
    <w:abstractNumId w:val="3"/>
  </w:num>
  <w:num w:numId="8">
    <w:abstractNumId w:val="23"/>
  </w:num>
  <w:num w:numId="9">
    <w:abstractNumId w:val="16"/>
  </w:num>
  <w:num w:numId="10">
    <w:abstractNumId w:val="22"/>
  </w:num>
  <w:num w:numId="11">
    <w:abstractNumId w:val="14"/>
  </w:num>
  <w:num w:numId="12">
    <w:abstractNumId w:val="20"/>
  </w:num>
  <w:num w:numId="13">
    <w:abstractNumId w:val="5"/>
  </w:num>
  <w:num w:numId="14">
    <w:abstractNumId w:val="7"/>
  </w:num>
  <w:num w:numId="15">
    <w:abstractNumId w:val="19"/>
  </w:num>
  <w:num w:numId="16">
    <w:abstractNumId w:val="2"/>
  </w:num>
  <w:num w:numId="17">
    <w:abstractNumId w:val="6"/>
  </w:num>
  <w:num w:numId="18">
    <w:abstractNumId w:val="18"/>
  </w:num>
  <w:num w:numId="19">
    <w:abstractNumId w:val="1"/>
  </w:num>
  <w:num w:numId="20">
    <w:abstractNumId w:val="9"/>
  </w:num>
  <w:num w:numId="21">
    <w:abstractNumId w:val="13"/>
  </w:num>
  <w:num w:numId="22">
    <w:abstractNumId w:val="10"/>
  </w:num>
  <w:num w:numId="23">
    <w:abstractNumId w:val="24"/>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4A"/>
    <w:rsid w:val="000058B4"/>
    <w:rsid w:val="00007CD8"/>
    <w:rsid w:val="00013839"/>
    <w:rsid w:val="000145F0"/>
    <w:rsid w:val="000158CD"/>
    <w:rsid w:val="0001604E"/>
    <w:rsid w:val="000232D7"/>
    <w:rsid w:val="000239DB"/>
    <w:rsid w:val="00027D16"/>
    <w:rsid w:val="000413DC"/>
    <w:rsid w:val="00043EB6"/>
    <w:rsid w:val="00043F0E"/>
    <w:rsid w:val="000520ED"/>
    <w:rsid w:val="00066D00"/>
    <w:rsid w:val="00070716"/>
    <w:rsid w:val="00072C6E"/>
    <w:rsid w:val="000827C5"/>
    <w:rsid w:val="00083195"/>
    <w:rsid w:val="00083429"/>
    <w:rsid w:val="000853B3"/>
    <w:rsid w:val="000955A1"/>
    <w:rsid w:val="00096C8B"/>
    <w:rsid w:val="000A0E45"/>
    <w:rsid w:val="000A6893"/>
    <w:rsid w:val="000B5018"/>
    <w:rsid w:val="000B5CC5"/>
    <w:rsid w:val="000C234D"/>
    <w:rsid w:val="000C255E"/>
    <w:rsid w:val="000C3401"/>
    <w:rsid w:val="000C530C"/>
    <w:rsid w:val="000C5886"/>
    <w:rsid w:val="000C5888"/>
    <w:rsid w:val="000C5A5D"/>
    <w:rsid w:val="000D06E2"/>
    <w:rsid w:val="000E2081"/>
    <w:rsid w:val="000E23D9"/>
    <w:rsid w:val="000E4287"/>
    <w:rsid w:val="000F553A"/>
    <w:rsid w:val="00101116"/>
    <w:rsid w:val="00106F24"/>
    <w:rsid w:val="00107978"/>
    <w:rsid w:val="001109E2"/>
    <w:rsid w:val="00111A4C"/>
    <w:rsid w:val="00117976"/>
    <w:rsid w:val="001220DF"/>
    <w:rsid w:val="00123352"/>
    <w:rsid w:val="00125AF7"/>
    <w:rsid w:val="001267FF"/>
    <w:rsid w:val="001369A8"/>
    <w:rsid w:val="0013738A"/>
    <w:rsid w:val="00140763"/>
    <w:rsid w:val="00142F45"/>
    <w:rsid w:val="001527AB"/>
    <w:rsid w:val="00152AE7"/>
    <w:rsid w:val="001539D4"/>
    <w:rsid w:val="00164A46"/>
    <w:rsid w:val="00166B0E"/>
    <w:rsid w:val="001736EA"/>
    <w:rsid w:val="001766E9"/>
    <w:rsid w:val="00181021"/>
    <w:rsid w:val="00182568"/>
    <w:rsid w:val="00184A5C"/>
    <w:rsid w:val="00195A64"/>
    <w:rsid w:val="001976A6"/>
    <w:rsid w:val="001A2AA6"/>
    <w:rsid w:val="001A2AF6"/>
    <w:rsid w:val="001B6A2B"/>
    <w:rsid w:val="001C73E6"/>
    <w:rsid w:val="001D032A"/>
    <w:rsid w:val="001D0882"/>
    <w:rsid w:val="001D3759"/>
    <w:rsid w:val="001D3A83"/>
    <w:rsid w:val="001D47CE"/>
    <w:rsid w:val="001D4C4C"/>
    <w:rsid w:val="001E03E3"/>
    <w:rsid w:val="001E1805"/>
    <w:rsid w:val="001F3F78"/>
    <w:rsid w:val="001F48A8"/>
    <w:rsid w:val="001F6A34"/>
    <w:rsid w:val="001F7B29"/>
    <w:rsid w:val="00201ED3"/>
    <w:rsid w:val="00204528"/>
    <w:rsid w:val="00204865"/>
    <w:rsid w:val="002108EB"/>
    <w:rsid w:val="00213B4B"/>
    <w:rsid w:val="002200C3"/>
    <w:rsid w:val="00221DF4"/>
    <w:rsid w:val="00232E6F"/>
    <w:rsid w:val="00233711"/>
    <w:rsid w:val="00240EFE"/>
    <w:rsid w:val="00243BC9"/>
    <w:rsid w:val="002509EB"/>
    <w:rsid w:val="00250AFC"/>
    <w:rsid w:val="00252469"/>
    <w:rsid w:val="00253EF2"/>
    <w:rsid w:val="00271A1E"/>
    <w:rsid w:val="00271EDC"/>
    <w:rsid w:val="00273793"/>
    <w:rsid w:val="00281C98"/>
    <w:rsid w:val="0028564A"/>
    <w:rsid w:val="002906EB"/>
    <w:rsid w:val="002915D3"/>
    <w:rsid w:val="00292263"/>
    <w:rsid w:val="00292E5A"/>
    <w:rsid w:val="00293EBA"/>
    <w:rsid w:val="0029416D"/>
    <w:rsid w:val="002A0C87"/>
    <w:rsid w:val="002A3433"/>
    <w:rsid w:val="002A3929"/>
    <w:rsid w:val="002A3C4A"/>
    <w:rsid w:val="002B7403"/>
    <w:rsid w:val="002C7E20"/>
    <w:rsid w:val="002D24FB"/>
    <w:rsid w:val="002D2A1E"/>
    <w:rsid w:val="002E668F"/>
    <w:rsid w:val="002F4511"/>
    <w:rsid w:val="002F7CCC"/>
    <w:rsid w:val="00302C7A"/>
    <w:rsid w:val="00304BAC"/>
    <w:rsid w:val="00307A17"/>
    <w:rsid w:val="00310702"/>
    <w:rsid w:val="00311D1B"/>
    <w:rsid w:val="00314787"/>
    <w:rsid w:val="003216E9"/>
    <w:rsid w:val="00321A8D"/>
    <w:rsid w:val="003225E2"/>
    <w:rsid w:val="0032358C"/>
    <w:rsid w:val="00333316"/>
    <w:rsid w:val="00343AF7"/>
    <w:rsid w:val="00343FAC"/>
    <w:rsid w:val="00362270"/>
    <w:rsid w:val="00363CAB"/>
    <w:rsid w:val="00363E05"/>
    <w:rsid w:val="00364F84"/>
    <w:rsid w:val="003668BA"/>
    <w:rsid w:val="00372439"/>
    <w:rsid w:val="0038373B"/>
    <w:rsid w:val="00384A83"/>
    <w:rsid w:val="00385CF6"/>
    <w:rsid w:val="003876D5"/>
    <w:rsid w:val="00387EE7"/>
    <w:rsid w:val="0039003B"/>
    <w:rsid w:val="00392D7D"/>
    <w:rsid w:val="003934A4"/>
    <w:rsid w:val="003A0787"/>
    <w:rsid w:val="003A0E32"/>
    <w:rsid w:val="003B02F0"/>
    <w:rsid w:val="003B7AF0"/>
    <w:rsid w:val="003C2452"/>
    <w:rsid w:val="003D030B"/>
    <w:rsid w:val="003D4944"/>
    <w:rsid w:val="003D7311"/>
    <w:rsid w:val="003E12E0"/>
    <w:rsid w:val="003E3C49"/>
    <w:rsid w:val="003E4121"/>
    <w:rsid w:val="003E75CC"/>
    <w:rsid w:val="003F2C3E"/>
    <w:rsid w:val="003F367C"/>
    <w:rsid w:val="003F4346"/>
    <w:rsid w:val="00401F8E"/>
    <w:rsid w:val="004026B1"/>
    <w:rsid w:val="00427113"/>
    <w:rsid w:val="0043155E"/>
    <w:rsid w:val="00435BDF"/>
    <w:rsid w:val="00441EBD"/>
    <w:rsid w:val="00447083"/>
    <w:rsid w:val="00457BA5"/>
    <w:rsid w:val="0046048E"/>
    <w:rsid w:val="00460AC1"/>
    <w:rsid w:val="00465F66"/>
    <w:rsid w:val="00472E5B"/>
    <w:rsid w:val="0047729E"/>
    <w:rsid w:val="004837C2"/>
    <w:rsid w:val="0048583C"/>
    <w:rsid w:val="00485F86"/>
    <w:rsid w:val="004863A9"/>
    <w:rsid w:val="0049040E"/>
    <w:rsid w:val="004915B7"/>
    <w:rsid w:val="004A26F7"/>
    <w:rsid w:val="004A2F8A"/>
    <w:rsid w:val="004B12D7"/>
    <w:rsid w:val="004B1F9B"/>
    <w:rsid w:val="004B5972"/>
    <w:rsid w:val="004B5B5E"/>
    <w:rsid w:val="004B6805"/>
    <w:rsid w:val="004B7206"/>
    <w:rsid w:val="004C6A42"/>
    <w:rsid w:val="004D59B7"/>
    <w:rsid w:val="004D66B6"/>
    <w:rsid w:val="004D6B19"/>
    <w:rsid w:val="004F459F"/>
    <w:rsid w:val="004F60CE"/>
    <w:rsid w:val="005014E7"/>
    <w:rsid w:val="00504233"/>
    <w:rsid w:val="00506DDB"/>
    <w:rsid w:val="005070DA"/>
    <w:rsid w:val="0051358C"/>
    <w:rsid w:val="00517434"/>
    <w:rsid w:val="005448C9"/>
    <w:rsid w:val="00544E03"/>
    <w:rsid w:val="00545629"/>
    <w:rsid w:val="00554B0B"/>
    <w:rsid w:val="00555D6A"/>
    <w:rsid w:val="005636FB"/>
    <w:rsid w:val="00567262"/>
    <w:rsid w:val="0057406E"/>
    <w:rsid w:val="00574C9E"/>
    <w:rsid w:val="00576935"/>
    <w:rsid w:val="00577F95"/>
    <w:rsid w:val="005819FE"/>
    <w:rsid w:val="005902E2"/>
    <w:rsid w:val="00592D16"/>
    <w:rsid w:val="00597284"/>
    <w:rsid w:val="005A0C1E"/>
    <w:rsid w:val="005A5799"/>
    <w:rsid w:val="005B2F98"/>
    <w:rsid w:val="005C1073"/>
    <w:rsid w:val="005C3BF5"/>
    <w:rsid w:val="005C7D52"/>
    <w:rsid w:val="005D4410"/>
    <w:rsid w:val="005D7A8D"/>
    <w:rsid w:val="005F3EE3"/>
    <w:rsid w:val="005F5B22"/>
    <w:rsid w:val="0060080A"/>
    <w:rsid w:val="0060124D"/>
    <w:rsid w:val="006033AD"/>
    <w:rsid w:val="00604B8D"/>
    <w:rsid w:val="00605BF1"/>
    <w:rsid w:val="0061170A"/>
    <w:rsid w:val="00611B82"/>
    <w:rsid w:val="00612DB4"/>
    <w:rsid w:val="006215E7"/>
    <w:rsid w:val="0062243C"/>
    <w:rsid w:val="00623786"/>
    <w:rsid w:val="0063368D"/>
    <w:rsid w:val="00634118"/>
    <w:rsid w:val="006506B8"/>
    <w:rsid w:val="00652C53"/>
    <w:rsid w:val="00654983"/>
    <w:rsid w:val="00654E41"/>
    <w:rsid w:val="00655C5F"/>
    <w:rsid w:val="006600DC"/>
    <w:rsid w:val="006613D8"/>
    <w:rsid w:val="00674134"/>
    <w:rsid w:val="006832E3"/>
    <w:rsid w:val="00683593"/>
    <w:rsid w:val="006856E6"/>
    <w:rsid w:val="00687921"/>
    <w:rsid w:val="006A6C12"/>
    <w:rsid w:val="006C21EB"/>
    <w:rsid w:val="006D3FBE"/>
    <w:rsid w:val="006E3514"/>
    <w:rsid w:val="006E4724"/>
    <w:rsid w:val="006E5DC8"/>
    <w:rsid w:val="006E5F8A"/>
    <w:rsid w:val="006E73F3"/>
    <w:rsid w:val="006E753C"/>
    <w:rsid w:val="006F415B"/>
    <w:rsid w:val="006F6576"/>
    <w:rsid w:val="006F7E63"/>
    <w:rsid w:val="00700474"/>
    <w:rsid w:val="0070539B"/>
    <w:rsid w:val="007065A8"/>
    <w:rsid w:val="00707AD2"/>
    <w:rsid w:val="00711BD3"/>
    <w:rsid w:val="007141BD"/>
    <w:rsid w:val="00720883"/>
    <w:rsid w:val="007222C1"/>
    <w:rsid w:val="00724E62"/>
    <w:rsid w:val="00740DEE"/>
    <w:rsid w:val="00740E27"/>
    <w:rsid w:val="00741F28"/>
    <w:rsid w:val="00751815"/>
    <w:rsid w:val="00770E5A"/>
    <w:rsid w:val="007746FA"/>
    <w:rsid w:val="00776D6D"/>
    <w:rsid w:val="00791D0A"/>
    <w:rsid w:val="007931B4"/>
    <w:rsid w:val="007934E2"/>
    <w:rsid w:val="007936AC"/>
    <w:rsid w:val="00793D66"/>
    <w:rsid w:val="007A0597"/>
    <w:rsid w:val="007A09F1"/>
    <w:rsid w:val="007A42F7"/>
    <w:rsid w:val="007B3FB6"/>
    <w:rsid w:val="007C1AA4"/>
    <w:rsid w:val="007C24FF"/>
    <w:rsid w:val="007D7D5B"/>
    <w:rsid w:val="007F07A5"/>
    <w:rsid w:val="007F5B1B"/>
    <w:rsid w:val="008009AE"/>
    <w:rsid w:val="008074C5"/>
    <w:rsid w:val="00811827"/>
    <w:rsid w:val="008271A7"/>
    <w:rsid w:val="008306D0"/>
    <w:rsid w:val="008315A4"/>
    <w:rsid w:val="008374DD"/>
    <w:rsid w:val="00837B6E"/>
    <w:rsid w:val="00842734"/>
    <w:rsid w:val="00860524"/>
    <w:rsid w:val="00860EF2"/>
    <w:rsid w:val="0086107A"/>
    <w:rsid w:val="00863C07"/>
    <w:rsid w:val="0086463E"/>
    <w:rsid w:val="00865EE3"/>
    <w:rsid w:val="008821BE"/>
    <w:rsid w:val="00885493"/>
    <w:rsid w:val="00885FD7"/>
    <w:rsid w:val="0088634E"/>
    <w:rsid w:val="0088697C"/>
    <w:rsid w:val="00890FCA"/>
    <w:rsid w:val="00891827"/>
    <w:rsid w:val="00892901"/>
    <w:rsid w:val="00893A73"/>
    <w:rsid w:val="008A1E27"/>
    <w:rsid w:val="008A3CB7"/>
    <w:rsid w:val="008A5933"/>
    <w:rsid w:val="008B0B61"/>
    <w:rsid w:val="008C0432"/>
    <w:rsid w:val="008C43BB"/>
    <w:rsid w:val="008C4F0A"/>
    <w:rsid w:val="008C66E3"/>
    <w:rsid w:val="008D093C"/>
    <w:rsid w:val="008D161F"/>
    <w:rsid w:val="008E14C9"/>
    <w:rsid w:val="008E35AA"/>
    <w:rsid w:val="008E43CB"/>
    <w:rsid w:val="008E4DE1"/>
    <w:rsid w:val="008E7279"/>
    <w:rsid w:val="008F3646"/>
    <w:rsid w:val="00901852"/>
    <w:rsid w:val="00913861"/>
    <w:rsid w:val="0091634D"/>
    <w:rsid w:val="0092006F"/>
    <w:rsid w:val="00923567"/>
    <w:rsid w:val="00923A5C"/>
    <w:rsid w:val="00926003"/>
    <w:rsid w:val="00926A31"/>
    <w:rsid w:val="00927576"/>
    <w:rsid w:val="009305DB"/>
    <w:rsid w:val="00930ABB"/>
    <w:rsid w:val="00931534"/>
    <w:rsid w:val="00931C44"/>
    <w:rsid w:val="00932486"/>
    <w:rsid w:val="00961BCD"/>
    <w:rsid w:val="0096535C"/>
    <w:rsid w:val="009708F6"/>
    <w:rsid w:val="00974348"/>
    <w:rsid w:val="00976A36"/>
    <w:rsid w:val="009808D7"/>
    <w:rsid w:val="00990A6F"/>
    <w:rsid w:val="009938AE"/>
    <w:rsid w:val="00995826"/>
    <w:rsid w:val="009959F1"/>
    <w:rsid w:val="00997D10"/>
    <w:rsid w:val="009A0920"/>
    <w:rsid w:val="009B046A"/>
    <w:rsid w:val="009B180F"/>
    <w:rsid w:val="009B71A1"/>
    <w:rsid w:val="009C5711"/>
    <w:rsid w:val="009C6260"/>
    <w:rsid w:val="009D0207"/>
    <w:rsid w:val="009D432F"/>
    <w:rsid w:val="009D7CF3"/>
    <w:rsid w:val="009E00C6"/>
    <w:rsid w:val="009E2E37"/>
    <w:rsid w:val="009E3F44"/>
    <w:rsid w:val="009E561D"/>
    <w:rsid w:val="009E5E35"/>
    <w:rsid w:val="009F5FD8"/>
    <w:rsid w:val="009F7E5F"/>
    <w:rsid w:val="00A10273"/>
    <w:rsid w:val="00A11B28"/>
    <w:rsid w:val="00A133AE"/>
    <w:rsid w:val="00A22E87"/>
    <w:rsid w:val="00A30E91"/>
    <w:rsid w:val="00A33605"/>
    <w:rsid w:val="00A3733E"/>
    <w:rsid w:val="00A37530"/>
    <w:rsid w:val="00A3757C"/>
    <w:rsid w:val="00A37A4A"/>
    <w:rsid w:val="00A37CF0"/>
    <w:rsid w:val="00A4181D"/>
    <w:rsid w:val="00A47694"/>
    <w:rsid w:val="00A53D2B"/>
    <w:rsid w:val="00A557F5"/>
    <w:rsid w:val="00A56394"/>
    <w:rsid w:val="00A605B6"/>
    <w:rsid w:val="00A6166B"/>
    <w:rsid w:val="00A67C07"/>
    <w:rsid w:val="00A7024D"/>
    <w:rsid w:val="00A745C7"/>
    <w:rsid w:val="00A74AD4"/>
    <w:rsid w:val="00A82B1E"/>
    <w:rsid w:val="00A84CBE"/>
    <w:rsid w:val="00A925E9"/>
    <w:rsid w:val="00A92F29"/>
    <w:rsid w:val="00A95CAD"/>
    <w:rsid w:val="00A96E79"/>
    <w:rsid w:val="00A97AA7"/>
    <w:rsid w:val="00AA031B"/>
    <w:rsid w:val="00AA12D5"/>
    <w:rsid w:val="00AA6983"/>
    <w:rsid w:val="00AB1D0E"/>
    <w:rsid w:val="00AB6121"/>
    <w:rsid w:val="00AC2C48"/>
    <w:rsid w:val="00AC3E92"/>
    <w:rsid w:val="00AC577A"/>
    <w:rsid w:val="00AC5E71"/>
    <w:rsid w:val="00AD029A"/>
    <w:rsid w:val="00AD6258"/>
    <w:rsid w:val="00AD6D8A"/>
    <w:rsid w:val="00AE4091"/>
    <w:rsid w:val="00AE59E8"/>
    <w:rsid w:val="00AF26FA"/>
    <w:rsid w:val="00AF55FE"/>
    <w:rsid w:val="00AF63A3"/>
    <w:rsid w:val="00AF6591"/>
    <w:rsid w:val="00B0270D"/>
    <w:rsid w:val="00B060C1"/>
    <w:rsid w:val="00B1036D"/>
    <w:rsid w:val="00B11541"/>
    <w:rsid w:val="00B11723"/>
    <w:rsid w:val="00B1558C"/>
    <w:rsid w:val="00B15D0A"/>
    <w:rsid w:val="00B16A71"/>
    <w:rsid w:val="00B17791"/>
    <w:rsid w:val="00B178F7"/>
    <w:rsid w:val="00B25667"/>
    <w:rsid w:val="00B27F6B"/>
    <w:rsid w:val="00B32CAB"/>
    <w:rsid w:val="00B3629C"/>
    <w:rsid w:val="00B36A06"/>
    <w:rsid w:val="00B5125F"/>
    <w:rsid w:val="00B63824"/>
    <w:rsid w:val="00B65C95"/>
    <w:rsid w:val="00B6695D"/>
    <w:rsid w:val="00B66ED3"/>
    <w:rsid w:val="00B72C47"/>
    <w:rsid w:val="00B753DB"/>
    <w:rsid w:val="00B8227C"/>
    <w:rsid w:val="00B83127"/>
    <w:rsid w:val="00B84B9B"/>
    <w:rsid w:val="00B84EE5"/>
    <w:rsid w:val="00B873C9"/>
    <w:rsid w:val="00B94973"/>
    <w:rsid w:val="00BA4E69"/>
    <w:rsid w:val="00BA64B8"/>
    <w:rsid w:val="00BB684A"/>
    <w:rsid w:val="00BB7CB1"/>
    <w:rsid w:val="00BD02AF"/>
    <w:rsid w:val="00BE0B38"/>
    <w:rsid w:val="00BE3DE5"/>
    <w:rsid w:val="00BE51AF"/>
    <w:rsid w:val="00BF07C9"/>
    <w:rsid w:val="00BF2213"/>
    <w:rsid w:val="00BF3F5C"/>
    <w:rsid w:val="00BF7673"/>
    <w:rsid w:val="00C008BE"/>
    <w:rsid w:val="00C02FC0"/>
    <w:rsid w:val="00C044D9"/>
    <w:rsid w:val="00C113A5"/>
    <w:rsid w:val="00C13060"/>
    <w:rsid w:val="00C4150C"/>
    <w:rsid w:val="00C50224"/>
    <w:rsid w:val="00C50EDB"/>
    <w:rsid w:val="00C55313"/>
    <w:rsid w:val="00C62831"/>
    <w:rsid w:val="00C62A6E"/>
    <w:rsid w:val="00C63AE8"/>
    <w:rsid w:val="00C654D9"/>
    <w:rsid w:val="00C673E5"/>
    <w:rsid w:val="00C7175B"/>
    <w:rsid w:val="00C73422"/>
    <w:rsid w:val="00C7564A"/>
    <w:rsid w:val="00C84EAE"/>
    <w:rsid w:val="00C864DA"/>
    <w:rsid w:val="00C87F63"/>
    <w:rsid w:val="00CA0F79"/>
    <w:rsid w:val="00CA254B"/>
    <w:rsid w:val="00CA4837"/>
    <w:rsid w:val="00CA688D"/>
    <w:rsid w:val="00CA75BD"/>
    <w:rsid w:val="00CA7D96"/>
    <w:rsid w:val="00CB1D5E"/>
    <w:rsid w:val="00CB22E4"/>
    <w:rsid w:val="00CB4217"/>
    <w:rsid w:val="00CB4AA3"/>
    <w:rsid w:val="00CB4AF1"/>
    <w:rsid w:val="00CB6BB9"/>
    <w:rsid w:val="00CC0107"/>
    <w:rsid w:val="00CD12D9"/>
    <w:rsid w:val="00CD17CA"/>
    <w:rsid w:val="00CD1DEB"/>
    <w:rsid w:val="00CD1E1D"/>
    <w:rsid w:val="00CD3FE6"/>
    <w:rsid w:val="00CD6A5B"/>
    <w:rsid w:val="00CE120C"/>
    <w:rsid w:val="00CE6A97"/>
    <w:rsid w:val="00CF1E12"/>
    <w:rsid w:val="00CF4928"/>
    <w:rsid w:val="00CF5A6A"/>
    <w:rsid w:val="00D048D3"/>
    <w:rsid w:val="00D07D9D"/>
    <w:rsid w:val="00D104E3"/>
    <w:rsid w:val="00D1359C"/>
    <w:rsid w:val="00D1688D"/>
    <w:rsid w:val="00D172B3"/>
    <w:rsid w:val="00D40540"/>
    <w:rsid w:val="00D429D4"/>
    <w:rsid w:val="00D45953"/>
    <w:rsid w:val="00D47142"/>
    <w:rsid w:val="00D4765E"/>
    <w:rsid w:val="00D62AA6"/>
    <w:rsid w:val="00D64285"/>
    <w:rsid w:val="00D6477D"/>
    <w:rsid w:val="00D66972"/>
    <w:rsid w:val="00D715F8"/>
    <w:rsid w:val="00D74B0C"/>
    <w:rsid w:val="00D74B72"/>
    <w:rsid w:val="00D873AF"/>
    <w:rsid w:val="00D941B5"/>
    <w:rsid w:val="00D95465"/>
    <w:rsid w:val="00D969EE"/>
    <w:rsid w:val="00D96B71"/>
    <w:rsid w:val="00DA29AB"/>
    <w:rsid w:val="00DA42AB"/>
    <w:rsid w:val="00DA539D"/>
    <w:rsid w:val="00DB3C4A"/>
    <w:rsid w:val="00DB3D24"/>
    <w:rsid w:val="00DB5B01"/>
    <w:rsid w:val="00DC1BE2"/>
    <w:rsid w:val="00DC5413"/>
    <w:rsid w:val="00DC545D"/>
    <w:rsid w:val="00DC63A8"/>
    <w:rsid w:val="00DD351D"/>
    <w:rsid w:val="00DD418B"/>
    <w:rsid w:val="00DD7845"/>
    <w:rsid w:val="00DD7E7B"/>
    <w:rsid w:val="00DE08DD"/>
    <w:rsid w:val="00DE0BE3"/>
    <w:rsid w:val="00DE5356"/>
    <w:rsid w:val="00DE5437"/>
    <w:rsid w:val="00DE77CF"/>
    <w:rsid w:val="00DE77E1"/>
    <w:rsid w:val="00DF4016"/>
    <w:rsid w:val="00DF431D"/>
    <w:rsid w:val="00DF5C92"/>
    <w:rsid w:val="00DF5E94"/>
    <w:rsid w:val="00DF7E91"/>
    <w:rsid w:val="00E00A15"/>
    <w:rsid w:val="00E0404F"/>
    <w:rsid w:val="00E06F30"/>
    <w:rsid w:val="00E1194E"/>
    <w:rsid w:val="00E32D1D"/>
    <w:rsid w:val="00E3412C"/>
    <w:rsid w:val="00E34F2D"/>
    <w:rsid w:val="00E42BEA"/>
    <w:rsid w:val="00E4520E"/>
    <w:rsid w:val="00E53B07"/>
    <w:rsid w:val="00E57021"/>
    <w:rsid w:val="00E573D0"/>
    <w:rsid w:val="00E8082D"/>
    <w:rsid w:val="00E8085E"/>
    <w:rsid w:val="00E80EDA"/>
    <w:rsid w:val="00E83B2B"/>
    <w:rsid w:val="00E8537F"/>
    <w:rsid w:val="00E91293"/>
    <w:rsid w:val="00E92092"/>
    <w:rsid w:val="00E9247E"/>
    <w:rsid w:val="00E92EB0"/>
    <w:rsid w:val="00E95D0B"/>
    <w:rsid w:val="00E97D0D"/>
    <w:rsid w:val="00EA4F6F"/>
    <w:rsid w:val="00EA57CA"/>
    <w:rsid w:val="00EB0F66"/>
    <w:rsid w:val="00EB48DC"/>
    <w:rsid w:val="00EB537E"/>
    <w:rsid w:val="00EB6F98"/>
    <w:rsid w:val="00EC78D3"/>
    <w:rsid w:val="00ED0830"/>
    <w:rsid w:val="00ED1973"/>
    <w:rsid w:val="00ED3C83"/>
    <w:rsid w:val="00ED5223"/>
    <w:rsid w:val="00ED5280"/>
    <w:rsid w:val="00ED6EC8"/>
    <w:rsid w:val="00EE3FC5"/>
    <w:rsid w:val="00EF1546"/>
    <w:rsid w:val="00EF2453"/>
    <w:rsid w:val="00EF454C"/>
    <w:rsid w:val="00EF57D3"/>
    <w:rsid w:val="00EF76F0"/>
    <w:rsid w:val="00F0192C"/>
    <w:rsid w:val="00F15AF9"/>
    <w:rsid w:val="00F1756E"/>
    <w:rsid w:val="00F22730"/>
    <w:rsid w:val="00F22CFD"/>
    <w:rsid w:val="00F26041"/>
    <w:rsid w:val="00F27537"/>
    <w:rsid w:val="00F27897"/>
    <w:rsid w:val="00F31D4F"/>
    <w:rsid w:val="00F36661"/>
    <w:rsid w:val="00F366BE"/>
    <w:rsid w:val="00F42A8D"/>
    <w:rsid w:val="00F46058"/>
    <w:rsid w:val="00F551E3"/>
    <w:rsid w:val="00F72582"/>
    <w:rsid w:val="00F7308B"/>
    <w:rsid w:val="00F74055"/>
    <w:rsid w:val="00F74AED"/>
    <w:rsid w:val="00F93C61"/>
    <w:rsid w:val="00F95888"/>
    <w:rsid w:val="00F96B45"/>
    <w:rsid w:val="00F970BC"/>
    <w:rsid w:val="00FA01E3"/>
    <w:rsid w:val="00FA1583"/>
    <w:rsid w:val="00FA7F72"/>
    <w:rsid w:val="00FC4FA0"/>
    <w:rsid w:val="00FC5042"/>
    <w:rsid w:val="00FC5D4E"/>
    <w:rsid w:val="00FD5630"/>
    <w:rsid w:val="00FD6247"/>
    <w:rsid w:val="00FE29F5"/>
    <w:rsid w:val="00FE43CA"/>
    <w:rsid w:val="00FE4FAB"/>
    <w:rsid w:val="00FE5819"/>
    <w:rsid w:val="00FF0BA3"/>
    <w:rsid w:val="00FF46B0"/>
    <w:rsid w:val="00FF56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42A3"/>
  <w15:chartTrackingRefBased/>
  <w15:docId w15:val="{F2F38DE3-0F9D-4320-A19A-75FF6883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73E6"/>
    <w:pPr>
      <w:spacing w:after="0"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7A4A"/>
    <w:rPr>
      <w:sz w:val="16"/>
      <w:szCs w:val="16"/>
    </w:rPr>
  </w:style>
  <w:style w:type="paragraph" w:styleId="CommentText">
    <w:name w:val="annotation text"/>
    <w:basedOn w:val="Normal"/>
    <w:link w:val="CommentTextChar"/>
    <w:uiPriority w:val="99"/>
    <w:semiHidden/>
    <w:unhideWhenUsed/>
    <w:rsid w:val="00A37A4A"/>
    <w:pPr>
      <w:spacing w:line="240" w:lineRule="auto"/>
    </w:pPr>
    <w:rPr>
      <w:sz w:val="20"/>
      <w:szCs w:val="20"/>
    </w:rPr>
  </w:style>
  <w:style w:type="character" w:customStyle="1" w:styleId="CommentTextChar">
    <w:name w:val="Comment Text Char"/>
    <w:basedOn w:val="DefaultParagraphFont"/>
    <w:link w:val="CommentText"/>
    <w:uiPriority w:val="99"/>
    <w:semiHidden/>
    <w:rsid w:val="00A37A4A"/>
    <w:rPr>
      <w:rFonts w:ascii="Times New Roman" w:hAnsi="Times New Roman" w:cs="Times New Roman"/>
      <w:sz w:val="20"/>
      <w:szCs w:val="20"/>
    </w:rPr>
  </w:style>
  <w:style w:type="paragraph" w:styleId="Title">
    <w:name w:val="Title"/>
    <w:basedOn w:val="Normal"/>
    <w:next w:val="Normal"/>
    <w:link w:val="TitleChar"/>
    <w:uiPriority w:val="10"/>
    <w:qFormat/>
    <w:rsid w:val="00A37A4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A4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37A4A"/>
    <w:pPr>
      <w:ind w:left="720"/>
      <w:contextualSpacing/>
    </w:pPr>
  </w:style>
  <w:style w:type="paragraph" w:styleId="BalloonText">
    <w:name w:val="Balloon Text"/>
    <w:basedOn w:val="Normal"/>
    <w:link w:val="BalloonTextChar"/>
    <w:uiPriority w:val="99"/>
    <w:semiHidden/>
    <w:unhideWhenUsed/>
    <w:rsid w:val="00A37A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A4A"/>
    <w:rPr>
      <w:rFonts w:ascii="Segoe UI" w:hAnsi="Segoe UI" w:cs="Segoe UI"/>
      <w:sz w:val="18"/>
      <w:szCs w:val="18"/>
    </w:rPr>
  </w:style>
  <w:style w:type="paragraph" w:styleId="Subtitle">
    <w:name w:val="Subtitle"/>
    <w:basedOn w:val="Normal"/>
    <w:next w:val="Normal"/>
    <w:link w:val="SubtitleChar"/>
    <w:uiPriority w:val="11"/>
    <w:qFormat/>
    <w:rsid w:val="00A37A4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37A4A"/>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A37A4A"/>
    <w:rPr>
      <w:b/>
      <w:bCs/>
    </w:rPr>
  </w:style>
  <w:style w:type="character" w:customStyle="1" w:styleId="CommentSubjectChar">
    <w:name w:val="Comment Subject Char"/>
    <w:basedOn w:val="CommentTextChar"/>
    <w:link w:val="CommentSubject"/>
    <w:uiPriority w:val="99"/>
    <w:semiHidden/>
    <w:rsid w:val="00A37A4A"/>
    <w:rPr>
      <w:rFonts w:ascii="Times New Roman" w:hAnsi="Times New Roman" w:cs="Times New Roman"/>
      <w:b/>
      <w:bCs/>
      <w:sz w:val="20"/>
      <w:szCs w:val="20"/>
    </w:rPr>
  </w:style>
  <w:style w:type="character" w:styleId="Hyperlink">
    <w:name w:val="Hyperlink"/>
    <w:basedOn w:val="DefaultParagraphFont"/>
    <w:uiPriority w:val="99"/>
    <w:unhideWhenUsed/>
    <w:rsid w:val="00A37A4A"/>
    <w:rPr>
      <w:color w:val="0563C1" w:themeColor="hyperlink"/>
      <w:u w:val="single"/>
    </w:rPr>
  </w:style>
  <w:style w:type="paragraph" w:styleId="Footer">
    <w:name w:val="footer"/>
    <w:basedOn w:val="Normal"/>
    <w:link w:val="FooterChar"/>
    <w:uiPriority w:val="99"/>
    <w:unhideWhenUsed/>
    <w:rsid w:val="00A37A4A"/>
    <w:pPr>
      <w:tabs>
        <w:tab w:val="center" w:pos="4680"/>
        <w:tab w:val="right" w:pos="9360"/>
      </w:tabs>
      <w:spacing w:line="240" w:lineRule="auto"/>
    </w:pPr>
  </w:style>
  <w:style w:type="character" w:customStyle="1" w:styleId="FooterChar">
    <w:name w:val="Footer Char"/>
    <w:basedOn w:val="DefaultParagraphFont"/>
    <w:link w:val="Footer"/>
    <w:uiPriority w:val="99"/>
    <w:rsid w:val="00A37A4A"/>
    <w:rPr>
      <w:rFonts w:ascii="Times New Roman" w:hAnsi="Times New Roman" w:cs="Times New Roman"/>
      <w:sz w:val="24"/>
      <w:szCs w:val="24"/>
    </w:rPr>
  </w:style>
  <w:style w:type="character" w:styleId="PageNumber">
    <w:name w:val="page number"/>
    <w:basedOn w:val="DefaultParagraphFont"/>
    <w:uiPriority w:val="99"/>
    <w:semiHidden/>
    <w:unhideWhenUsed/>
    <w:rsid w:val="00A37A4A"/>
  </w:style>
  <w:style w:type="table" w:styleId="TableGrid">
    <w:name w:val="Table Grid"/>
    <w:basedOn w:val="TableNormal"/>
    <w:uiPriority w:val="39"/>
    <w:rsid w:val="00A37A4A"/>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A37A4A"/>
    <w:pPr>
      <w:spacing w:after="0" w:line="240" w:lineRule="auto"/>
    </w:pPr>
    <w:rPr>
      <w:rFonts w:ascii="Helvetica" w:eastAsia="Arial Unicode MS" w:hAnsi="Helvetica" w:cs="Times New Roman"/>
      <w:color w:val="000000"/>
      <w:sz w:val="24"/>
      <w:szCs w:val="20"/>
    </w:rPr>
  </w:style>
  <w:style w:type="paragraph" w:styleId="Revision">
    <w:name w:val="Revision"/>
    <w:hidden/>
    <w:uiPriority w:val="99"/>
    <w:semiHidden/>
    <w:rsid w:val="00D715F8"/>
    <w:pPr>
      <w:spacing w:after="0" w:line="240" w:lineRule="auto"/>
    </w:pPr>
    <w:rPr>
      <w:rFonts w:ascii="Times New Roman" w:hAnsi="Times New Roman" w:cs="Times New Roman"/>
      <w:sz w:val="24"/>
      <w:szCs w:val="24"/>
    </w:rPr>
  </w:style>
  <w:style w:type="character" w:styleId="SubtleEmphasis">
    <w:name w:val="Subtle Emphasis"/>
    <w:basedOn w:val="DefaultParagraphFont"/>
    <w:uiPriority w:val="19"/>
    <w:qFormat/>
    <w:rsid w:val="00FE43CA"/>
    <w:rPr>
      <w:i/>
      <w:iCs/>
      <w:color w:val="404040" w:themeColor="text1" w:themeTint="BF"/>
    </w:rPr>
  </w:style>
  <w:style w:type="paragraph" w:styleId="Header">
    <w:name w:val="header"/>
    <w:basedOn w:val="Normal"/>
    <w:link w:val="HeaderChar"/>
    <w:uiPriority w:val="99"/>
    <w:unhideWhenUsed/>
    <w:rsid w:val="00E42BEA"/>
    <w:pPr>
      <w:tabs>
        <w:tab w:val="center" w:pos="4680"/>
        <w:tab w:val="right" w:pos="9360"/>
      </w:tabs>
      <w:spacing w:line="240" w:lineRule="auto"/>
    </w:pPr>
  </w:style>
  <w:style w:type="character" w:customStyle="1" w:styleId="HeaderChar">
    <w:name w:val="Header Char"/>
    <w:basedOn w:val="DefaultParagraphFont"/>
    <w:link w:val="Header"/>
    <w:uiPriority w:val="99"/>
    <w:rsid w:val="00E42BE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366BE"/>
    <w:rPr>
      <w:color w:val="954F72" w:themeColor="followedHyperlink"/>
      <w:u w:val="single"/>
    </w:rPr>
  </w:style>
  <w:style w:type="character" w:customStyle="1" w:styleId="apple-converted-space">
    <w:name w:val="apple-converted-space"/>
    <w:basedOn w:val="DefaultParagraphFont"/>
    <w:rsid w:val="00E1194E"/>
  </w:style>
  <w:style w:type="paragraph" w:styleId="DocumentMap">
    <w:name w:val="Document Map"/>
    <w:basedOn w:val="Normal"/>
    <w:link w:val="DocumentMapChar"/>
    <w:uiPriority w:val="99"/>
    <w:semiHidden/>
    <w:unhideWhenUsed/>
    <w:rsid w:val="00892901"/>
    <w:pPr>
      <w:spacing w:line="240" w:lineRule="auto"/>
    </w:pPr>
  </w:style>
  <w:style w:type="character" w:customStyle="1" w:styleId="DocumentMapChar">
    <w:name w:val="Document Map Char"/>
    <w:basedOn w:val="DefaultParagraphFont"/>
    <w:link w:val="DocumentMap"/>
    <w:uiPriority w:val="99"/>
    <w:semiHidden/>
    <w:rsid w:val="008929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6617">
      <w:bodyDiv w:val="1"/>
      <w:marLeft w:val="0"/>
      <w:marRight w:val="0"/>
      <w:marTop w:val="0"/>
      <w:marBottom w:val="0"/>
      <w:divBdr>
        <w:top w:val="none" w:sz="0" w:space="0" w:color="auto"/>
        <w:left w:val="none" w:sz="0" w:space="0" w:color="auto"/>
        <w:bottom w:val="none" w:sz="0" w:space="0" w:color="auto"/>
        <w:right w:val="none" w:sz="0" w:space="0" w:color="auto"/>
      </w:divBdr>
    </w:div>
    <w:div w:id="203297738">
      <w:bodyDiv w:val="1"/>
      <w:marLeft w:val="0"/>
      <w:marRight w:val="0"/>
      <w:marTop w:val="0"/>
      <w:marBottom w:val="0"/>
      <w:divBdr>
        <w:top w:val="none" w:sz="0" w:space="0" w:color="auto"/>
        <w:left w:val="none" w:sz="0" w:space="0" w:color="auto"/>
        <w:bottom w:val="none" w:sz="0" w:space="0" w:color="auto"/>
        <w:right w:val="none" w:sz="0" w:space="0" w:color="auto"/>
      </w:divBdr>
    </w:div>
    <w:div w:id="204948642">
      <w:bodyDiv w:val="1"/>
      <w:marLeft w:val="0"/>
      <w:marRight w:val="0"/>
      <w:marTop w:val="0"/>
      <w:marBottom w:val="0"/>
      <w:divBdr>
        <w:top w:val="none" w:sz="0" w:space="0" w:color="auto"/>
        <w:left w:val="none" w:sz="0" w:space="0" w:color="auto"/>
        <w:bottom w:val="none" w:sz="0" w:space="0" w:color="auto"/>
        <w:right w:val="none" w:sz="0" w:space="0" w:color="auto"/>
      </w:divBdr>
    </w:div>
    <w:div w:id="234970873">
      <w:bodyDiv w:val="1"/>
      <w:marLeft w:val="0"/>
      <w:marRight w:val="0"/>
      <w:marTop w:val="0"/>
      <w:marBottom w:val="0"/>
      <w:divBdr>
        <w:top w:val="none" w:sz="0" w:space="0" w:color="auto"/>
        <w:left w:val="none" w:sz="0" w:space="0" w:color="auto"/>
        <w:bottom w:val="none" w:sz="0" w:space="0" w:color="auto"/>
        <w:right w:val="none" w:sz="0" w:space="0" w:color="auto"/>
      </w:divBdr>
    </w:div>
    <w:div w:id="269513619">
      <w:bodyDiv w:val="1"/>
      <w:marLeft w:val="0"/>
      <w:marRight w:val="0"/>
      <w:marTop w:val="0"/>
      <w:marBottom w:val="0"/>
      <w:divBdr>
        <w:top w:val="none" w:sz="0" w:space="0" w:color="auto"/>
        <w:left w:val="none" w:sz="0" w:space="0" w:color="auto"/>
        <w:bottom w:val="none" w:sz="0" w:space="0" w:color="auto"/>
        <w:right w:val="none" w:sz="0" w:space="0" w:color="auto"/>
      </w:divBdr>
    </w:div>
    <w:div w:id="345788508">
      <w:bodyDiv w:val="1"/>
      <w:marLeft w:val="0"/>
      <w:marRight w:val="0"/>
      <w:marTop w:val="0"/>
      <w:marBottom w:val="0"/>
      <w:divBdr>
        <w:top w:val="none" w:sz="0" w:space="0" w:color="auto"/>
        <w:left w:val="none" w:sz="0" w:space="0" w:color="auto"/>
        <w:bottom w:val="none" w:sz="0" w:space="0" w:color="auto"/>
        <w:right w:val="none" w:sz="0" w:space="0" w:color="auto"/>
      </w:divBdr>
      <w:divsChild>
        <w:div w:id="1955668088">
          <w:marLeft w:val="0"/>
          <w:marRight w:val="0"/>
          <w:marTop w:val="0"/>
          <w:marBottom w:val="120"/>
          <w:divBdr>
            <w:top w:val="none" w:sz="0" w:space="0" w:color="auto"/>
            <w:left w:val="none" w:sz="0" w:space="0" w:color="auto"/>
            <w:bottom w:val="none" w:sz="0" w:space="0" w:color="auto"/>
            <w:right w:val="none" w:sz="0" w:space="0" w:color="auto"/>
          </w:divBdr>
        </w:div>
        <w:div w:id="1993371276">
          <w:marLeft w:val="0"/>
          <w:marRight w:val="0"/>
          <w:marTop w:val="0"/>
          <w:marBottom w:val="120"/>
          <w:divBdr>
            <w:top w:val="none" w:sz="0" w:space="0" w:color="auto"/>
            <w:left w:val="none" w:sz="0" w:space="0" w:color="auto"/>
            <w:bottom w:val="none" w:sz="0" w:space="0" w:color="auto"/>
            <w:right w:val="none" w:sz="0" w:space="0" w:color="auto"/>
          </w:divBdr>
        </w:div>
      </w:divsChild>
    </w:div>
    <w:div w:id="368913705">
      <w:bodyDiv w:val="1"/>
      <w:marLeft w:val="0"/>
      <w:marRight w:val="0"/>
      <w:marTop w:val="0"/>
      <w:marBottom w:val="0"/>
      <w:divBdr>
        <w:top w:val="none" w:sz="0" w:space="0" w:color="auto"/>
        <w:left w:val="none" w:sz="0" w:space="0" w:color="auto"/>
        <w:bottom w:val="none" w:sz="0" w:space="0" w:color="auto"/>
        <w:right w:val="none" w:sz="0" w:space="0" w:color="auto"/>
      </w:divBdr>
    </w:div>
    <w:div w:id="383021793">
      <w:bodyDiv w:val="1"/>
      <w:marLeft w:val="0"/>
      <w:marRight w:val="0"/>
      <w:marTop w:val="0"/>
      <w:marBottom w:val="0"/>
      <w:divBdr>
        <w:top w:val="none" w:sz="0" w:space="0" w:color="auto"/>
        <w:left w:val="none" w:sz="0" w:space="0" w:color="auto"/>
        <w:bottom w:val="none" w:sz="0" w:space="0" w:color="auto"/>
        <w:right w:val="none" w:sz="0" w:space="0" w:color="auto"/>
      </w:divBdr>
    </w:div>
    <w:div w:id="428963876">
      <w:bodyDiv w:val="1"/>
      <w:marLeft w:val="0"/>
      <w:marRight w:val="0"/>
      <w:marTop w:val="0"/>
      <w:marBottom w:val="0"/>
      <w:divBdr>
        <w:top w:val="none" w:sz="0" w:space="0" w:color="auto"/>
        <w:left w:val="none" w:sz="0" w:space="0" w:color="auto"/>
        <w:bottom w:val="none" w:sz="0" w:space="0" w:color="auto"/>
        <w:right w:val="none" w:sz="0" w:space="0" w:color="auto"/>
      </w:divBdr>
    </w:div>
    <w:div w:id="455638420">
      <w:bodyDiv w:val="1"/>
      <w:marLeft w:val="0"/>
      <w:marRight w:val="0"/>
      <w:marTop w:val="0"/>
      <w:marBottom w:val="0"/>
      <w:divBdr>
        <w:top w:val="none" w:sz="0" w:space="0" w:color="auto"/>
        <w:left w:val="none" w:sz="0" w:space="0" w:color="auto"/>
        <w:bottom w:val="none" w:sz="0" w:space="0" w:color="auto"/>
        <w:right w:val="none" w:sz="0" w:space="0" w:color="auto"/>
      </w:divBdr>
    </w:div>
    <w:div w:id="480461384">
      <w:bodyDiv w:val="1"/>
      <w:marLeft w:val="0"/>
      <w:marRight w:val="0"/>
      <w:marTop w:val="0"/>
      <w:marBottom w:val="0"/>
      <w:divBdr>
        <w:top w:val="none" w:sz="0" w:space="0" w:color="auto"/>
        <w:left w:val="none" w:sz="0" w:space="0" w:color="auto"/>
        <w:bottom w:val="none" w:sz="0" w:space="0" w:color="auto"/>
        <w:right w:val="none" w:sz="0" w:space="0" w:color="auto"/>
      </w:divBdr>
    </w:div>
    <w:div w:id="528377178">
      <w:bodyDiv w:val="1"/>
      <w:marLeft w:val="0"/>
      <w:marRight w:val="0"/>
      <w:marTop w:val="0"/>
      <w:marBottom w:val="0"/>
      <w:divBdr>
        <w:top w:val="none" w:sz="0" w:space="0" w:color="auto"/>
        <w:left w:val="none" w:sz="0" w:space="0" w:color="auto"/>
        <w:bottom w:val="none" w:sz="0" w:space="0" w:color="auto"/>
        <w:right w:val="none" w:sz="0" w:space="0" w:color="auto"/>
      </w:divBdr>
    </w:div>
    <w:div w:id="532768168">
      <w:bodyDiv w:val="1"/>
      <w:marLeft w:val="0"/>
      <w:marRight w:val="0"/>
      <w:marTop w:val="0"/>
      <w:marBottom w:val="0"/>
      <w:divBdr>
        <w:top w:val="none" w:sz="0" w:space="0" w:color="auto"/>
        <w:left w:val="none" w:sz="0" w:space="0" w:color="auto"/>
        <w:bottom w:val="none" w:sz="0" w:space="0" w:color="auto"/>
        <w:right w:val="none" w:sz="0" w:space="0" w:color="auto"/>
      </w:divBdr>
    </w:div>
    <w:div w:id="602567401">
      <w:bodyDiv w:val="1"/>
      <w:marLeft w:val="0"/>
      <w:marRight w:val="0"/>
      <w:marTop w:val="0"/>
      <w:marBottom w:val="0"/>
      <w:divBdr>
        <w:top w:val="none" w:sz="0" w:space="0" w:color="auto"/>
        <w:left w:val="none" w:sz="0" w:space="0" w:color="auto"/>
        <w:bottom w:val="none" w:sz="0" w:space="0" w:color="auto"/>
        <w:right w:val="none" w:sz="0" w:space="0" w:color="auto"/>
      </w:divBdr>
    </w:div>
    <w:div w:id="631836148">
      <w:bodyDiv w:val="1"/>
      <w:marLeft w:val="0"/>
      <w:marRight w:val="0"/>
      <w:marTop w:val="0"/>
      <w:marBottom w:val="0"/>
      <w:divBdr>
        <w:top w:val="none" w:sz="0" w:space="0" w:color="auto"/>
        <w:left w:val="none" w:sz="0" w:space="0" w:color="auto"/>
        <w:bottom w:val="none" w:sz="0" w:space="0" w:color="auto"/>
        <w:right w:val="none" w:sz="0" w:space="0" w:color="auto"/>
      </w:divBdr>
    </w:div>
    <w:div w:id="687174154">
      <w:bodyDiv w:val="1"/>
      <w:marLeft w:val="0"/>
      <w:marRight w:val="0"/>
      <w:marTop w:val="0"/>
      <w:marBottom w:val="0"/>
      <w:divBdr>
        <w:top w:val="none" w:sz="0" w:space="0" w:color="auto"/>
        <w:left w:val="none" w:sz="0" w:space="0" w:color="auto"/>
        <w:bottom w:val="none" w:sz="0" w:space="0" w:color="auto"/>
        <w:right w:val="none" w:sz="0" w:space="0" w:color="auto"/>
      </w:divBdr>
    </w:div>
    <w:div w:id="721249109">
      <w:bodyDiv w:val="1"/>
      <w:marLeft w:val="0"/>
      <w:marRight w:val="0"/>
      <w:marTop w:val="0"/>
      <w:marBottom w:val="0"/>
      <w:divBdr>
        <w:top w:val="none" w:sz="0" w:space="0" w:color="auto"/>
        <w:left w:val="none" w:sz="0" w:space="0" w:color="auto"/>
        <w:bottom w:val="none" w:sz="0" w:space="0" w:color="auto"/>
        <w:right w:val="none" w:sz="0" w:space="0" w:color="auto"/>
      </w:divBdr>
    </w:div>
    <w:div w:id="1036657833">
      <w:bodyDiv w:val="1"/>
      <w:marLeft w:val="0"/>
      <w:marRight w:val="0"/>
      <w:marTop w:val="0"/>
      <w:marBottom w:val="0"/>
      <w:divBdr>
        <w:top w:val="none" w:sz="0" w:space="0" w:color="auto"/>
        <w:left w:val="none" w:sz="0" w:space="0" w:color="auto"/>
        <w:bottom w:val="none" w:sz="0" w:space="0" w:color="auto"/>
        <w:right w:val="none" w:sz="0" w:space="0" w:color="auto"/>
      </w:divBdr>
    </w:div>
    <w:div w:id="1058940604">
      <w:bodyDiv w:val="1"/>
      <w:marLeft w:val="0"/>
      <w:marRight w:val="0"/>
      <w:marTop w:val="0"/>
      <w:marBottom w:val="0"/>
      <w:divBdr>
        <w:top w:val="none" w:sz="0" w:space="0" w:color="auto"/>
        <w:left w:val="none" w:sz="0" w:space="0" w:color="auto"/>
        <w:bottom w:val="none" w:sz="0" w:space="0" w:color="auto"/>
        <w:right w:val="none" w:sz="0" w:space="0" w:color="auto"/>
      </w:divBdr>
    </w:div>
    <w:div w:id="1123503890">
      <w:bodyDiv w:val="1"/>
      <w:marLeft w:val="0"/>
      <w:marRight w:val="0"/>
      <w:marTop w:val="0"/>
      <w:marBottom w:val="0"/>
      <w:divBdr>
        <w:top w:val="none" w:sz="0" w:space="0" w:color="auto"/>
        <w:left w:val="none" w:sz="0" w:space="0" w:color="auto"/>
        <w:bottom w:val="none" w:sz="0" w:space="0" w:color="auto"/>
        <w:right w:val="none" w:sz="0" w:space="0" w:color="auto"/>
      </w:divBdr>
    </w:div>
    <w:div w:id="1229462907">
      <w:bodyDiv w:val="1"/>
      <w:marLeft w:val="0"/>
      <w:marRight w:val="0"/>
      <w:marTop w:val="0"/>
      <w:marBottom w:val="0"/>
      <w:divBdr>
        <w:top w:val="none" w:sz="0" w:space="0" w:color="auto"/>
        <w:left w:val="none" w:sz="0" w:space="0" w:color="auto"/>
        <w:bottom w:val="none" w:sz="0" w:space="0" w:color="auto"/>
        <w:right w:val="none" w:sz="0" w:space="0" w:color="auto"/>
      </w:divBdr>
    </w:div>
    <w:div w:id="1246378836">
      <w:bodyDiv w:val="1"/>
      <w:marLeft w:val="0"/>
      <w:marRight w:val="0"/>
      <w:marTop w:val="0"/>
      <w:marBottom w:val="0"/>
      <w:divBdr>
        <w:top w:val="none" w:sz="0" w:space="0" w:color="auto"/>
        <w:left w:val="none" w:sz="0" w:space="0" w:color="auto"/>
        <w:bottom w:val="none" w:sz="0" w:space="0" w:color="auto"/>
        <w:right w:val="none" w:sz="0" w:space="0" w:color="auto"/>
      </w:divBdr>
    </w:div>
    <w:div w:id="1400789369">
      <w:bodyDiv w:val="1"/>
      <w:marLeft w:val="0"/>
      <w:marRight w:val="0"/>
      <w:marTop w:val="0"/>
      <w:marBottom w:val="0"/>
      <w:divBdr>
        <w:top w:val="none" w:sz="0" w:space="0" w:color="auto"/>
        <w:left w:val="none" w:sz="0" w:space="0" w:color="auto"/>
        <w:bottom w:val="none" w:sz="0" w:space="0" w:color="auto"/>
        <w:right w:val="none" w:sz="0" w:space="0" w:color="auto"/>
      </w:divBdr>
    </w:div>
    <w:div w:id="1461266253">
      <w:bodyDiv w:val="1"/>
      <w:marLeft w:val="0"/>
      <w:marRight w:val="0"/>
      <w:marTop w:val="0"/>
      <w:marBottom w:val="0"/>
      <w:divBdr>
        <w:top w:val="none" w:sz="0" w:space="0" w:color="auto"/>
        <w:left w:val="none" w:sz="0" w:space="0" w:color="auto"/>
        <w:bottom w:val="none" w:sz="0" w:space="0" w:color="auto"/>
        <w:right w:val="none" w:sz="0" w:space="0" w:color="auto"/>
      </w:divBdr>
      <w:divsChild>
        <w:div w:id="224532598">
          <w:marLeft w:val="720"/>
          <w:marRight w:val="0"/>
          <w:marTop w:val="0"/>
          <w:marBottom w:val="0"/>
          <w:divBdr>
            <w:top w:val="none" w:sz="0" w:space="0" w:color="auto"/>
            <w:left w:val="none" w:sz="0" w:space="0" w:color="auto"/>
            <w:bottom w:val="none" w:sz="0" w:space="0" w:color="auto"/>
            <w:right w:val="none" w:sz="0" w:space="0" w:color="auto"/>
          </w:divBdr>
        </w:div>
        <w:div w:id="91291651">
          <w:marLeft w:val="720"/>
          <w:marRight w:val="0"/>
          <w:marTop w:val="0"/>
          <w:marBottom w:val="0"/>
          <w:divBdr>
            <w:top w:val="none" w:sz="0" w:space="0" w:color="auto"/>
            <w:left w:val="none" w:sz="0" w:space="0" w:color="auto"/>
            <w:bottom w:val="none" w:sz="0" w:space="0" w:color="auto"/>
            <w:right w:val="none" w:sz="0" w:space="0" w:color="auto"/>
          </w:divBdr>
        </w:div>
        <w:div w:id="1881821392">
          <w:marLeft w:val="720"/>
          <w:marRight w:val="0"/>
          <w:marTop w:val="0"/>
          <w:marBottom w:val="0"/>
          <w:divBdr>
            <w:top w:val="none" w:sz="0" w:space="0" w:color="auto"/>
            <w:left w:val="none" w:sz="0" w:space="0" w:color="auto"/>
            <w:bottom w:val="none" w:sz="0" w:space="0" w:color="auto"/>
            <w:right w:val="none" w:sz="0" w:space="0" w:color="auto"/>
          </w:divBdr>
        </w:div>
        <w:div w:id="260374895">
          <w:marLeft w:val="720"/>
          <w:marRight w:val="0"/>
          <w:marTop w:val="0"/>
          <w:marBottom w:val="0"/>
          <w:divBdr>
            <w:top w:val="none" w:sz="0" w:space="0" w:color="auto"/>
            <w:left w:val="none" w:sz="0" w:space="0" w:color="auto"/>
            <w:bottom w:val="none" w:sz="0" w:space="0" w:color="auto"/>
            <w:right w:val="none" w:sz="0" w:space="0" w:color="auto"/>
          </w:divBdr>
        </w:div>
        <w:div w:id="1282107205">
          <w:marLeft w:val="720"/>
          <w:marRight w:val="0"/>
          <w:marTop w:val="0"/>
          <w:marBottom w:val="0"/>
          <w:divBdr>
            <w:top w:val="none" w:sz="0" w:space="0" w:color="auto"/>
            <w:left w:val="none" w:sz="0" w:space="0" w:color="auto"/>
            <w:bottom w:val="none" w:sz="0" w:space="0" w:color="auto"/>
            <w:right w:val="none" w:sz="0" w:space="0" w:color="auto"/>
          </w:divBdr>
        </w:div>
      </w:divsChild>
    </w:div>
    <w:div w:id="1488087216">
      <w:bodyDiv w:val="1"/>
      <w:marLeft w:val="0"/>
      <w:marRight w:val="0"/>
      <w:marTop w:val="0"/>
      <w:marBottom w:val="0"/>
      <w:divBdr>
        <w:top w:val="none" w:sz="0" w:space="0" w:color="auto"/>
        <w:left w:val="none" w:sz="0" w:space="0" w:color="auto"/>
        <w:bottom w:val="none" w:sz="0" w:space="0" w:color="auto"/>
        <w:right w:val="none" w:sz="0" w:space="0" w:color="auto"/>
      </w:divBdr>
    </w:div>
    <w:div w:id="1615868883">
      <w:bodyDiv w:val="1"/>
      <w:marLeft w:val="0"/>
      <w:marRight w:val="0"/>
      <w:marTop w:val="0"/>
      <w:marBottom w:val="0"/>
      <w:divBdr>
        <w:top w:val="none" w:sz="0" w:space="0" w:color="auto"/>
        <w:left w:val="none" w:sz="0" w:space="0" w:color="auto"/>
        <w:bottom w:val="none" w:sz="0" w:space="0" w:color="auto"/>
        <w:right w:val="none" w:sz="0" w:space="0" w:color="auto"/>
      </w:divBdr>
    </w:div>
    <w:div w:id="1813138410">
      <w:bodyDiv w:val="1"/>
      <w:marLeft w:val="0"/>
      <w:marRight w:val="0"/>
      <w:marTop w:val="0"/>
      <w:marBottom w:val="0"/>
      <w:divBdr>
        <w:top w:val="none" w:sz="0" w:space="0" w:color="auto"/>
        <w:left w:val="none" w:sz="0" w:space="0" w:color="auto"/>
        <w:bottom w:val="none" w:sz="0" w:space="0" w:color="auto"/>
        <w:right w:val="none" w:sz="0" w:space="0" w:color="auto"/>
      </w:divBdr>
    </w:div>
    <w:div w:id="1992320036">
      <w:bodyDiv w:val="1"/>
      <w:marLeft w:val="0"/>
      <w:marRight w:val="0"/>
      <w:marTop w:val="0"/>
      <w:marBottom w:val="0"/>
      <w:divBdr>
        <w:top w:val="none" w:sz="0" w:space="0" w:color="auto"/>
        <w:left w:val="none" w:sz="0" w:space="0" w:color="auto"/>
        <w:bottom w:val="none" w:sz="0" w:space="0" w:color="auto"/>
        <w:right w:val="none" w:sz="0" w:space="0" w:color="auto"/>
      </w:divBdr>
    </w:div>
    <w:div w:id="2002002234">
      <w:bodyDiv w:val="1"/>
      <w:marLeft w:val="0"/>
      <w:marRight w:val="0"/>
      <w:marTop w:val="0"/>
      <w:marBottom w:val="0"/>
      <w:divBdr>
        <w:top w:val="none" w:sz="0" w:space="0" w:color="auto"/>
        <w:left w:val="none" w:sz="0" w:space="0" w:color="auto"/>
        <w:bottom w:val="none" w:sz="0" w:space="0" w:color="auto"/>
        <w:right w:val="none" w:sz="0" w:space="0" w:color="auto"/>
      </w:divBdr>
    </w:div>
    <w:div w:id="20993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clkc.ohs.acf.hhs.gov/hslc/hs/sr/approach"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2250D6D-1C41-564B-8ED3-E402DF9B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36</Pages>
  <Words>9467</Words>
  <Characters>53967</Characters>
  <Application>Microsoft Macintosh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Alina Mihai</cp:lastModifiedBy>
  <cp:revision>3</cp:revision>
  <dcterms:created xsi:type="dcterms:W3CDTF">2017-11-14T15:50:00Z</dcterms:created>
  <dcterms:modified xsi:type="dcterms:W3CDTF">2017-11-14T16:43:00Z</dcterms:modified>
</cp:coreProperties>
</file>